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64"/>
        <w:tblW w:w="0" w:type="auto"/>
        <w:tblLook w:val="04A0" w:firstRow="1" w:lastRow="0" w:firstColumn="1" w:lastColumn="0" w:noHBand="0" w:noVBand="1"/>
      </w:tblPr>
      <w:tblGrid>
        <w:gridCol w:w="1719"/>
        <w:gridCol w:w="7796"/>
      </w:tblGrid>
      <w:tr w:rsidR="000D2E7E" w:rsidRPr="00634806" w:rsidTr="0025447E">
        <w:tc>
          <w:tcPr>
            <w:tcW w:w="1719" w:type="dxa"/>
            <w:shd w:val="clear" w:color="auto" w:fill="auto"/>
          </w:tcPr>
          <w:p w:rsidR="000D2E7E" w:rsidRPr="0007263F" w:rsidRDefault="00BF5238" w:rsidP="0025447E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4112EDC" wp14:editId="623F78B3">
                  <wp:extent cx="885825" cy="1247775"/>
                  <wp:effectExtent l="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auto"/>
          </w:tcPr>
          <w:p w:rsidR="000D2E7E" w:rsidRPr="000D2E7E" w:rsidRDefault="00BF5238" w:rsidP="0025447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="000D2E7E" w:rsidRPr="000D2E7E">
              <w:rPr>
                <w:rFonts w:ascii="Times New Roman" w:hAnsi="Times New Roman" w:cs="Times New Roman"/>
                <w:b/>
                <w:szCs w:val="24"/>
              </w:rPr>
              <w:t>втономная некоммерческая образовательная организация</w:t>
            </w:r>
          </w:p>
          <w:p w:rsidR="000D2E7E" w:rsidRPr="000D2E7E" w:rsidRDefault="000D2E7E" w:rsidP="0025447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D2E7E">
              <w:rPr>
                <w:rFonts w:ascii="Times New Roman" w:hAnsi="Times New Roman" w:cs="Times New Roman"/>
                <w:b/>
                <w:szCs w:val="24"/>
              </w:rPr>
              <w:t>высшего образования Центросоюза Российской Федерации</w:t>
            </w:r>
          </w:p>
          <w:p w:rsidR="000D2E7E" w:rsidRPr="00143923" w:rsidRDefault="000D2E7E" w:rsidP="0025447E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0D2E7E">
              <w:rPr>
                <w:rFonts w:ascii="Times New Roman" w:hAnsi="Times New Roman" w:cs="Times New Roman"/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left="40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указания к выполнению 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курсовой работы по дисциплине: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СТРАТЕГИЧЕСКИЙ МЕНЕДЖМЕНТ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 </w:t>
      </w:r>
    </w:p>
    <w:p w:rsidR="000D2E7E" w:rsidRPr="00CF2FF6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направления подготовки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38.03.02 </w:t>
      </w:r>
      <w:r w:rsidR="00CF2FF6" w:rsidRPr="00CF2F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Менеджмент</w:t>
      </w:r>
      <w:r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D2E7E" w:rsidRPr="000D2E7E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направленность (профиль):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Менеджмент организации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D1134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34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начала подготовки: 2025</w:t>
      </w:r>
      <w:bookmarkStart w:id="0" w:name="_GoBack"/>
      <w:bookmarkEnd w:id="0"/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B297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  </w:t>
      </w: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</w:t>
      </w:r>
      <w:r w:rsidR="000B297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D2E7E" w:rsidRPr="000D2E7E" w:rsidRDefault="000D2E7E" w:rsidP="000B2973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color w:val="FF0000"/>
          <w:spacing w:val="4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lastRenderedPageBreak/>
        <w:t>Методические указания к выполнению курсовой работы по дисциплине «</w:t>
      </w:r>
      <w:r w:rsid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Стратегический менеджмент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» для обучающихся направления подготовки </w:t>
      </w:r>
      <w:r w:rsidR="00CF2FF6"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38.03.02 </w:t>
      </w:r>
      <w:r w:rsidR="00CF2FF6" w:rsidRPr="00CF2FF6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Менеджмент </w:t>
      </w:r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/ [сост. </w:t>
      </w:r>
      <w:proofErr w:type="spellStart"/>
      <w:r w:rsidR="00CF2FF6"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С.А.Баркова</w:t>
      </w:r>
      <w:proofErr w:type="spellEnd"/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, канд. </w:t>
      </w:r>
      <w:proofErr w:type="spellStart"/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экон</w:t>
      </w:r>
      <w:proofErr w:type="spellEnd"/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 наук, доцент]; А</w:t>
      </w:r>
      <w:r w:rsidR="00DC316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НОО </w:t>
      </w:r>
      <w:proofErr w:type="gramStart"/>
      <w:r w:rsidR="00DC316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ВО</w:t>
      </w:r>
      <w:proofErr w:type="gramEnd"/>
      <w:r w:rsidR="00DC316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Центросоюза СибУПК. 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Новосибирск, 202</w:t>
      </w:r>
      <w:r w:rsidR="000B297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5</w:t>
      </w:r>
      <w:r w:rsidR="00DC316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 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203E6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25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с.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B29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Рецензент: </w:t>
      </w:r>
      <w:proofErr w:type="spellStart"/>
      <w:r w:rsidR="00CF2FF6"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В.И.Чистякова</w:t>
      </w:r>
      <w:proofErr w:type="spellEnd"/>
      <w:r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канд. </w:t>
      </w:r>
      <w:proofErr w:type="spellStart"/>
      <w:r w:rsidR="00CF2FF6"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</w:t>
      </w:r>
      <w:proofErr w:type="spellEnd"/>
      <w:r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наук, доцент</w:t>
      </w:r>
      <w:r w:rsid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49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кафедры менеджмента</w:t>
      </w: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DE1" w:rsidRDefault="00060DE1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163" w:rsidRDefault="00DC3163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163" w:rsidRDefault="00DC3163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DE1" w:rsidRPr="000D2E7E" w:rsidRDefault="00060DE1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B297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указания к выполнению курсовой работы по дисциплине по дисциплине утверждены и рекомендованы к использованию в учебном процессе кафедрой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менеджмента, протокол от </w:t>
      </w:r>
      <w:r w:rsidR="000B2973">
        <w:rPr>
          <w:rFonts w:ascii="Times New Roman" w:eastAsia="Calibri" w:hAnsi="Times New Roman" w:cs="Times New Roman"/>
          <w:sz w:val="28"/>
          <w:szCs w:val="28"/>
        </w:rPr>
        <w:t>28.05.2025</w:t>
      </w:r>
      <w:r w:rsidR="00060DE1">
        <w:rPr>
          <w:rFonts w:ascii="Times New Roman" w:eastAsia="Times New Roman" w:hAnsi="Times New Roman"/>
          <w:color w:val="000000"/>
          <w:sz w:val="28"/>
        </w:rPr>
        <w:t xml:space="preserve"> г. № </w:t>
      </w:r>
      <w:r w:rsidR="000B2973">
        <w:rPr>
          <w:rFonts w:ascii="Times New Roman" w:eastAsia="Times New Roman" w:hAnsi="Times New Roman"/>
          <w:color w:val="000000"/>
          <w:sz w:val="28"/>
        </w:rPr>
        <w:t>9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FF6" w:rsidRDefault="00CF2FF6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br w:type="page"/>
      </w:r>
    </w:p>
    <w:p w:rsidR="000D2E7E" w:rsidRPr="00084B2E" w:rsidRDefault="000D2E7E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D2E7E" w:rsidRPr="00084B2E" w:rsidRDefault="000D2E7E" w:rsidP="000D2E7E">
      <w:pPr>
        <w:spacing w:after="120"/>
        <w:ind w:left="283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4</w:t>
      </w:r>
    </w:p>
    <w:p w:rsidR="000D2E7E" w:rsidRPr="00084B2E" w:rsidRDefault="000D2E7E" w:rsidP="00084B2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2. Структура и содержание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</w:r>
      <w:r w:rsidR="00084B2E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0D2E7E" w:rsidRPr="00084B2E" w:rsidRDefault="000D2E7E" w:rsidP="00084B2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3. Основные этапы выполнения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</w:r>
      <w:r w:rsidR="00084B2E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4. Примерная тематика курсовых работ 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 w:rsidR="00203E63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5. Требования к оформлению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 w:rsidR="00203E63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6. Список рекомендуемой литературы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22</w:t>
      </w: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084B2E">
        <w:rPr>
          <w:sz w:val="28"/>
          <w:szCs w:val="28"/>
        </w:rPr>
        <w:t xml:space="preserve"> </w:t>
      </w:r>
      <w:r w:rsidR="00731FF7" w:rsidRPr="00084B2E">
        <w:rPr>
          <w:rFonts w:ascii="Times New Roman" w:hAnsi="Times New Roman" w:cs="Times New Roman"/>
          <w:color w:val="000000"/>
          <w:sz w:val="28"/>
          <w:szCs w:val="28"/>
        </w:rPr>
        <w:t>Современные профессиональные базы данных и информационные справочные системы</w:t>
      </w:r>
      <w:r w:rsidR="00731FF7" w:rsidRPr="00084B2E">
        <w:rPr>
          <w:rFonts w:ascii="Times New Roman" w:hAnsi="Times New Roman" w:cs="Times New Roman"/>
          <w:sz w:val="28"/>
          <w:szCs w:val="28"/>
        </w:rPr>
        <w:t xml:space="preserve"> ………………</w:t>
      </w:r>
      <w:r w:rsidR="00084B2E">
        <w:rPr>
          <w:rFonts w:ascii="Times New Roman" w:hAnsi="Times New Roman" w:cs="Times New Roman"/>
          <w:sz w:val="28"/>
          <w:szCs w:val="28"/>
        </w:rPr>
        <w:t>……………………………...</w:t>
      </w:r>
      <w:r w:rsidRPr="00084B2E">
        <w:rPr>
          <w:rFonts w:ascii="Times New Roman" w:hAnsi="Times New Roman" w:cs="Times New Roman"/>
          <w:sz w:val="28"/>
          <w:szCs w:val="28"/>
        </w:rPr>
        <w:t>………….23</w:t>
      </w:r>
    </w:p>
    <w:p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Приложения 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2</w:t>
      </w:r>
      <w:r w:rsidR="00203E63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CF2FF6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Общие положения</w:t>
      </w:r>
    </w:p>
    <w:p w:rsidR="00CF2FF6" w:rsidRDefault="00CF2FF6" w:rsidP="00E838D8">
      <w:pPr>
        <w:overflowPunct w:val="0"/>
        <w:autoSpaceDE w:val="0"/>
        <w:autoSpaceDN w:val="0"/>
        <w:adjustRightInd w:val="0"/>
        <w:spacing w:before="120" w:after="0" w:line="240" w:lineRule="auto"/>
        <w:ind w:left="-85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Курсовая работа по дисциплине «Стратегический менеджмент» является одним из важных видов учебных занятий, формирующих компетенции выпускника по образовательной программе и формой контроля учебной работы обучающегося.</w:t>
      </w:r>
    </w:p>
    <w:p w:rsidR="00CF2FF6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Выполнение обучающимися курсовой работы по дисциплине «Стратегический менеджмент» проводится с целью:</w:t>
      </w:r>
    </w:p>
    <w:p w:rsidR="00CF2FF6" w:rsidRDefault="00CF2FF6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систематизации и закрепления полученных знаний и практических умений по дисциплине «Стратегический менеджмент»</w:t>
      </w:r>
      <w:r w:rsidR="00E838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углублении теоретических знаний в соответствии с выбранной темой;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получения опыта учебно-исследовательской деятельности, необходимого для формирования соответствующих компетенций;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развития самостоятельности, ответственности и организованности;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подготовки к государственной итоговой аттестации;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совершенствования результатов профессиональной подготовки.</w:t>
      </w:r>
    </w:p>
    <w:p w:rsidR="00E838D8" w:rsidRPr="00E838D8" w:rsidRDefault="00E838D8" w:rsidP="00E838D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Курсовая работа должна быть выполнена на высоком теоретическом и практическом уровне и соответствовать требованиям, предъявляемым к научным работам.</w:t>
      </w:r>
    </w:p>
    <w:p w:rsidR="00CF2FF6" w:rsidRPr="00CF2FF6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И СОДЕРЖАНИЕ КУРСОВОЙ РАБОТЫ</w:t>
      </w:r>
    </w:p>
    <w:p w:rsidR="00E838D8" w:rsidRPr="00E838D8" w:rsidRDefault="00E838D8" w:rsidP="00E838D8">
      <w:pPr>
        <w:pStyle w:val="2"/>
        <w:spacing w:before="120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bookmarkStart w:id="1" w:name="_Toc307738164"/>
      <w:r w:rsidRPr="00E838D8">
        <w:rPr>
          <w:rFonts w:ascii="Times New Roman" w:hAnsi="Times New Roman" w:cs="Times New Roman"/>
          <w:color w:val="auto"/>
          <w:sz w:val="28"/>
          <w:szCs w:val="28"/>
        </w:rPr>
        <w:t>2.1. Структура курсовой работы</w:t>
      </w:r>
      <w:bookmarkEnd w:id="1"/>
    </w:p>
    <w:p w:rsidR="00E838D8" w:rsidRPr="00E838D8" w:rsidRDefault="00E838D8" w:rsidP="00E838D8">
      <w:pPr>
        <w:pStyle w:val="3"/>
        <w:spacing w:before="120" w:after="0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Структура курсовой работы – это последовательность расположения ее основных частей. Обязательное требование к курсовой работе – логическая связь между разделами и последовательное развитие основной темы на протяжении всей работы. Основные элементы курсовой работы приведены в таблице 1.</w:t>
      </w:r>
    </w:p>
    <w:p w:rsidR="00E838D8" w:rsidRPr="00E838D8" w:rsidRDefault="00E838D8" w:rsidP="00E838D8">
      <w:pPr>
        <w:pStyle w:val="3"/>
        <w:spacing w:after="0"/>
        <w:ind w:left="360" w:firstLine="0"/>
        <w:jc w:val="right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Таблица 1</w:t>
      </w:r>
    </w:p>
    <w:p w:rsidR="00E838D8" w:rsidRPr="00E838D8" w:rsidRDefault="00E838D8" w:rsidP="00E838D8">
      <w:pPr>
        <w:pStyle w:val="3"/>
        <w:spacing w:after="0"/>
        <w:ind w:left="360"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Структура и объем курсовой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1"/>
        <w:gridCol w:w="3774"/>
      </w:tblGrid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Разделы курсовой работы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Объем в страницах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Титульный лист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Введение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1-2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Теоретический раздел (первая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10-15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Аналитический раздел (вторая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10-15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Рекомендательный раздел (третья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7-10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Заключение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1-3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6179E0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Список </w:t>
            </w:r>
            <w:r w:rsidR="006179E0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источников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(не менее 20 источников)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Приложение(я)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при необходимости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30-40 (без приложений)</w:t>
            </w:r>
          </w:p>
        </w:tc>
      </w:tr>
    </w:tbl>
    <w:p w:rsidR="000D2E7E" w:rsidRPr="000D2E7E" w:rsidRDefault="000D2E7E" w:rsidP="000D2E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8D8" w:rsidRDefault="00E838D8" w:rsidP="00E838D8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307738165"/>
      <w:r w:rsidRPr="00E838D8">
        <w:rPr>
          <w:rFonts w:ascii="Times New Roman" w:hAnsi="Times New Roman" w:cs="Times New Roman"/>
          <w:color w:val="auto"/>
          <w:sz w:val="28"/>
          <w:szCs w:val="28"/>
        </w:rPr>
        <w:lastRenderedPageBreak/>
        <w:t>2.2. Содержание курсовой работы</w:t>
      </w:r>
      <w:bookmarkEnd w:id="2"/>
    </w:p>
    <w:p w:rsidR="00034C6D" w:rsidRDefault="00034C6D" w:rsidP="00034C6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34C6D" w:rsidRPr="00034C6D" w:rsidRDefault="00034C6D" w:rsidP="00034C6D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4C6D">
        <w:rPr>
          <w:rFonts w:ascii="Times New Roman" w:hAnsi="Times New Roman" w:cs="Times New Roman"/>
          <w:b/>
          <w:bCs/>
          <w:sz w:val="28"/>
          <w:szCs w:val="28"/>
        </w:rPr>
        <w:t>При выполне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нии </w:t>
      </w:r>
      <w:r w:rsidR="00645B29">
        <w:rPr>
          <w:rFonts w:ascii="Times New Roman" w:hAnsi="Times New Roman" w:cs="Times New Roman"/>
          <w:b/>
          <w:bCs/>
          <w:sz w:val="28"/>
          <w:szCs w:val="28"/>
        </w:rPr>
        <w:t xml:space="preserve">курсовой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работы не разрешается недобросовестное заимствование из Интернета и использование сгенерированного текста. </w:t>
      </w:r>
      <w:r w:rsidR="00645B29">
        <w:rPr>
          <w:rFonts w:ascii="Times New Roman" w:hAnsi="Times New Roman" w:cs="Times New Roman"/>
          <w:b/>
          <w:bCs/>
          <w:sz w:val="28"/>
          <w:szCs w:val="28"/>
        </w:rPr>
        <w:t>Оригинальность текста курсовой работы должна быть не менее 50%.</w:t>
      </w:r>
    </w:p>
    <w:p w:rsidR="00E838D8" w:rsidRPr="00E838D8" w:rsidRDefault="00E838D8" w:rsidP="00042354">
      <w:pPr>
        <w:pStyle w:val="3"/>
        <w:spacing w:before="120"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2.2.1.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Титульным листом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называется первая страница курсовой работы, содержащая: название университета, название кафедры, вид курсовой работы, полное название дисциплины, тема работы, имя автора, имя руководителя, оценка, место и год курсовой работы (приложение 1).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2.2.2.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Содержание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(оглавление) является важнейшим справочно-сопроводительным элементом курсовой работы, дающим общее представление о структуре курсовой работы и его проблематике. Содержание может быть полным (включать все рубрики) и сокращенным (включать наиболее значимые рубрики).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Содержание располагается в начале курсовой работы, после титульного листа.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2.2.3.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Введение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(общие положения) – вступительная часть основного текста курсовой работы, следующая за содержанием. </w:t>
      </w:r>
    </w:p>
    <w:p w:rsidR="00E838D8" w:rsidRPr="00E838D8" w:rsidRDefault="00E838D8" w:rsidP="00C16DE1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Введение может быть простым и развернутым. В состав введения могут входить следующие элементы: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актуальность;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определение предмета и объекта;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цель и задачи работы;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 краткий исторический очерк становления и развития темы работы;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 представление понятий.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Актуальность </w:t>
      </w:r>
      <w:r w:rsidRPr="00E838D8">
        <w:rPr>
          <w:rFonts w:ascii="Times New Roman" w:hAnsi="Times New Roman"/>
          <w:color w:val="000000"/>
          <w:sz w:val="28"/>
          <w:szCs w:val="28"/>
        </w:rPr>
        <w:t>показывает важность темы в раскрытии теоретической проблемы и решении практических задач. Дается краткая характеристика состояния интересующей области исследования (какие теоретические вопросы недостаточно изучены, какие новые данные необходимо получить), формулируется проблема исследования.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Объект исследования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– это область научных изысканий, в которой выявлена и существует исследуемая проблема. Это может быть процесс или явление, которое обучающийся выбрал для изучения, часть управленческой деятельности, на которую направлен процесс познавания, изучения, объяснения или преобразования с применением научных методов. 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lastRenderedPageBreak/>
        <w:t>Предмет исследования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более конкретен, он является частью объекта исследования и включает только те связи и отношения, которые подлежат непосредственному изучению в данной работе.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Объект наблюдения </w:t>
      </w:r>
      <w:r w:rsidRPr="00E838D8">
        <w:rPr>
          <w:rFonts w:ascii="Times New Roman" w:hAnsi="Times New Roman"/>
          <w:color w:val="000000"/>
          <w:sz w:val="28"/>
          <w:szCs w:val="28"/>
        </w:rPr>
        <w:t>– это организации, на материалах которых выполнена курсовая работа.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>Цель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– это прогнозирование результата, который должен быть достигнут в ходе работы. Она должна быть четкой, ясной и лаконичной.</w:t>
      </w:r>
    </w:p>
    <w:p w:rsidR="00E838D8" w:rsidRPr="00E838D8" w:rsidRDefault="00E838D8" w:rsidP="00042354">
      <w:pPr>
        <w:shd w:val="clear" w:color="auto" w:fill="FFFFFF"/>
        <w:spacing w:after="0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Цель исследования определяет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задачи,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которые необходимо решить для ее достижения. Обычно приводятся 4–6 задач конкретизирующих цель. Задачи формулируются в следующей форме: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достижение поставленной цели обусловливает необходимость решения следующих задач...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Далее следует перечисление задач, например,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>изучить теоретические основы стратегического менеджмента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...,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>описать механизм взаимодействия..., выявить основные факторы..., разработать программу..., обосновать план развития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...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>т.п.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i/>
          <w:iCs/>
          <w:color w:val="000000"/>
          <w:spacing w:val="-8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8"/>
          <w:sz w:val="28"/>
          <w:szCs w:val="28"/>
        </w:rPr>
        <w:t>Во введении дается обзор литературы, перечисляются авторы основных теоретических исследований по теме курсовой работы, излагается структура курсовой работы, т.е. дается перечень основных разделов.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Объем раздела «Введение» должен быть не более </w:t>
      </w:r>
      <w:r w:rsidR="00042354">
        <w:rPr>
          <w:rFonts w:ascii="Times New Roman" w:hAnsi="Times New Roman"/>
          <w:color w:val="000000"/>
          <w:sz w:val="28"/>
          <w:szCs w:val="28"/>
        </w:rPr>
        <w:t>3</w:t>
      </w:r>
      <w:r w:rsidRPr="00E838D8">
        <w:rPr>
          <w:rFonts w:ascii="Times New Roman" w:hAnsi="Times New Roman"/>
          <w:color w:val="000000"/>
          <w:sz w:val="28"/>
          <w:szCs w:val="28"/>
        </w:rPr>
        <w:t>-х страниц.</w:t>
      </w:r>
    </w:p>
    <w:p w:rsidR="00E838D8" w:rsidRDefault="00E838D8" w:rsidP="00A77F7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16DE1">
        <w:rPr>
          <w:rFonts w:ascii="Times New Roman" w:hAnsi="Times New Roman"/>
          <w:b/>
          <w:i/>
          <w:color w:val="000000"/>
          <w:sz w:val="28"/>
          <w:szCs w:val="28"/>
        </w:rPr>
        <w:t>Основная часть</w:t>
      </w:r>
      <w:r w:rsidRPr="00E838D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z w:val="28"/>
          <w:szCs w:val="28"/>
        </w:rPr>
        <w:t>курсовой работы содержит, как правило, три раздела: теоретический, практический и рекомендательный, каждый из которых в свою очередь делится на подразделы.</w:t>
      </w:r>
      <w:r w:rsidR="00A77F7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7F75" w:rsidRPr="00A77F75">
        <w:rPr>
          <w:rFonts w:ascii="Times New Roman" w:hAnsi="Times New Roman"/>
          <w:color w:val="000000"/>
          <w:sz w:val="28"/>
          <w:szCs w:val="28"/>
        </w:rPr>
        <w:t>Второй и третий разделы курсовой работы необходимо выполнять с использованием практического опыта конкретных организаций.</w:t>
      </w:r>
    </w:p>
    <w:p w:rsidR="00C16DE1" w:rsidRPr="00E838D8" w:rsidRDefault="00C16DE1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Если у обучающегося недостаточно материала для полноценного выполнения третьего раздела, то основную часть работы можно представить в двух разделах: теоретическом и аналитико-рекомендательном</w:t>
      </w:r>
      <w:r w:rsidR="0031734E">
        <w:rPr>
          <w:rFonts w:ascii="Times New Roman" w:hAnsi="Times New Roman"/>
          <w:color w:val="000000"/>
          <w:sz w:val="28"/>
          <w:szCs w:val="28"/>
        </w:rPr>
        <w:t>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Формулировка разделов и подразделов должна быть четкой, краткой и в последовательной форме раскрывать содержание курсовой работы. Недопустимы одинаковые формулировки названия курсовой работы в целом и отдельных разделов или подразделов.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В первом (теоретическом) разделе </w:t>
      </w:r>
      <w:r w:rsidRPr="00E838D8">
        <w:rPr>
          <w:rFonts w:ascii="Times New Roman" w:hAnsi="Times New Roman"/>
          <w:color w:val="000000"/>
          <w:spacing w:val="-4"/>
          <w:sz w:val="28"/>
          <w:szCs w:val="28"/>
        </w:rPr>
        <w:t>курсовой работы отражаются общие положения теории, проводится обзор литературных источников по предмету исследования. На основе изучения научных трудов отечественных и зарубежных авторов, законодательных и нормативных актов, излагаются сущность рассматриваемых проблем и высказывается своя точка зрения. Первый раздел служит теоретическим обоснованием для последующих.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lastRenderedPageBreak/>
        <w:t>Обязательное требование – наличие ссылок на использованные источники информации.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Второй раздел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курсовой работы носит аналитический характер.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iCs/>
          <w:color w:val="000000"/>
          <w:sz w:val="28"/>
          <w:szCs w:val="28"/>
        </w:rPr>
        <w:t>Источниками информации для его выполнения могут служить данные официальных сайтов организаций, материалы периодической печати.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В нем дается анализ исследуемой проблемы на предприятии, общая характеристика объекта наблюдения, сведения об его основных экономических показателях, информация о состоянии тех направлений деятельности объекта, которые предполагается усовершенствовать.</w:t>
      </w:r>
    </w:p>
    <w:p w:rsidR="00E838D8" w:rsidRDefault="00E838D8" w:rsidP="00034C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В подразделе 2.1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анализируется внутренняя и внешняя среда организации, раскрывается организационная характеристика объекта </w:t>
      </w:r>
      <w:r w:rsidR="00034C6D">
        <w:rPr>
          <w:rFonts w:ascii="Times New Roman" w:hAnsi="Times New Roman"/>
          <w:color w:val="000000"/>
          <w:sz w:val="28"/>
          <w:szCs w:val="28"/>
        </w:rPr>
        <w:t>наблюдения</w:t>
      </w:r>
      <w:r w:rsidRPr="00E838D8">
        <w:rPr>
          <w:rFonts w:ascii="Times New Roman" w:hAnsi="Times New Roman"/>
          <w:color w:val="000000"/>
          <w:sz w:val="28"/>
          <w:szCs w:val="28"/>
        </w:rPr>
        <w:t>: наименование предприятия, организационно-правовая форма, вид деятельности, место расположения предприятия, организационная структура управления, кадровый состав, экономическое состояние</w:t>
      </w:r>
      <w:r w:rsidR="00034C6D">
        <w:rPr>
          <w:rFonts w:ascii="Times New Roman" w:hAnsi="Times New Roman"/>
          <w:color w:val="000000"/>
          <w:sz w:val="28"/>
          <w:szCs w:val="28"/>
        </w:rPr>
        <w:t xml:space="preserve"> (в виде аналитической таблицы с основными показателями деятельности)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, рассматриваются факторы внешней среды организации (дается анализ конкурентов, поставщиков, потребителей). </w:t>
      </w:r>
    </w:p>
    <w:p w:rsidR="00034C6D" w:rsidRPr="00E838D8" w:rsidRDefault="00034C6D" w:rsidP="00034C6D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Все используемые для анализа экономические показатели рассматриваются в динамике за три последних года.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Данные можно получить в учредительных документах организации, в планах работы, годовых отчетах, статистических отчетах, штатном расписании, должностных инструкциях и др.</w:t>
      </w:r>
    </w:p>
    <w:p w:rsidR="00E838D8" w:rsidRPr="00E838D8" w:rsidRDefault="00E838D8" w:rsidP="00C16DE1">
      <w:pPr>
        <w:shd w:val="clear" w:color="auto" w:fill="FFFFFF"/>
        <w:spacing w:after="0"/>
        <w:ind w:right="14"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 xml:space="preserve">Подраздел 2.2 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t xml:space="preserve">должен включать анализ и оценку управленческой деятельности </w:t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>в соответствии с выбранным предметом исследования.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2"/>
          <w:sz w:val="28"/>
          <w:szCs w:val="28"/>
        </w:rPr>
        <w:t>Главной целью второго раздела является анализ и оценка со</w:t>
      </w:r>
      <w:r w:rsidRPr="00E838D8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>стояния изучаемого объекта наблюдения на основе собранной ин</w:t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t>формации в организации; выявление факторов, повлиявших на со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softHyphen/>
        <w:t>стояние изучаемого предприятия (конечные результаты хозяйствен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2"/>
          <w:sz w:val="28"/>
          <w:szCs w:val="28"/>
        </w:rPr>
        <w:t>ной деятельности); раскрытия положительных и отрицательных сто</w:t>
      </w:r>
      <w:r w:rsidRPr="00E838D8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1"/>
          <w:sz w:val="28"/>
          <w:szCs w:val="28"/>
        </w:rPr>
        <w:t xml:space="preserve">рон управленческой работы. В конце второго раздела обобщаются результаты анализа и предлагаются основные направления решения проблем организации (или использования возможностей). </w:t>
      </w:r>
    </w:p>
    <w:p w:rsidR="00E838D8" w:rsidRPr="00E838D8" w:rsidRDefault="00E838D8" w:rsidP="00042354">
      <w:pPr>
        <w:shd w:val="clear" w:color="auto" w:fill="FFFFFF"/>
        <w:spacing w:after="0"/>
        <w:ind w:right="62"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      Раздел должен заканчиваться выводами, содержащими:</w:t>
      </w:r>
    </w:p>
    <w:p w:rsidR="00E838D8" w:rsidRPr="00E838D8" w:rsidRDefault="00E838D8" w:rsidP="00042354">
      <w:pPr>
        <w:widowControl w:val="0"/>
        <w:numPr>
          <w:ilvl w:val="0"/>
          <w:numId w:val="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7"/>
          <w:sz w:val="28"/>
          <w:szCs w:val="28"/>
        </w:rPr>
        <w:t>общую оценку деятельности организации;</w:t>
      </w:r>
    </w:p>
    <w:p w:rsidR="00E838D8" w:rsidRPr="00E838D8" w:rsidRDefault="00E838D8" w:rsidP="00042354">
      <w:pPr>
        <w:widowControl w:val="0"/>
        <w:numPr>
          <w:ilvl w:val="0"/>
          <w:numId w:val="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>перечень положительных и отрицательных сторон управленческой деятельности</w:t>
      </w:r>
      <w:r w:rsidRPr="00E838D8">
        <w:rPr>
          <w:rFonts w:ascii="Times New Roman" w:hAnsi="Times New Roman"/>
          <w:color w:val="000000"/>
          <w:spacing w:val="-5"/>
          <w:sz w:val="28"/>
          <w:szCs w:val="28"/>
        </w:rPr>
        <w:t xml:space="preserve"> организации (предприятия);</w:t>
      </w:r>
    </w:p>
    <w:p w:rsidR="00E838D8" w:rsidRPr="00E838D8" w:rsidRDefault="00E838D8" w:rsidP="00042354">
      <w:pPr>
        <w:widowControl w:val="0"/>
        <w:numPr>
          <w:ilvl w:val="0"/>
          <w:numId w:val="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5"/>
          <w:sz w:val="28"/>
          <w:szCs w:val="28"/>
        </w:rPr>
        <w:t xml:space="preserve">указание на потенциальные возможности повышения эффективности управленческой деятельности организации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(предприятии).</w:t>
      </w:r>
    </w:p>
    <w:p w:rsidR="00E838D8" w:rsidRPr="00E838D8" w:rsidRDefault="00E838D8" w:rsidP="00645B29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34"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lastRenderedPageBreak/>
        <w:t xml:space="preserve">Третий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раздел курсовой работы является рекомендательным в нем разрабатываются практические рекомендации по решению изучаемой проблемы. Дается описание и обоснование предложений (решений) по со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8"/>
          <w:sz w:val="28"/>
          <w:szCs w:val="28"/>
        </w:rPr>
        <w:t>вершенствованию состояния объекта наблюдения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, а также оценка экономического эффекта от внесенных предложений, намечаются пути использования вскрытых резервов, устранение недостатков в работе. 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bCs/>
          <w:i/>
          <w:iCs/>
          <w:color w:val="000000"/>
          <w:sz w:val="28"/>
          <w:szCs w:val="28"/>
        </w:rPr>
        <w:t>Заключение</w:t>
      </w:r>
      <w:r w:rsidRPr="00E838D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z w:val="28"/>
          <w:szCs w:val="28"/>
        </w:rPr>
        <w:t>содержит итоги выполненной работы, к которым пришел обучающийся в результате исследования. В нем последовательно излагаются теоретические и практические выводы и предложения.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Возможны разные варианты написания заключения. Представляется наиболее целесообразным следующий вариант: </w:t>
      </w:r>
      <w:r w:rsidRPr="00E838D8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>«В ходе выполнения курсовой работы были решены следующие задачи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...» речь идет о задачах, сформулированных во введении к работе, и степени их реализации.</w:t>
      </w:r>
    </w:p>
    <w:p w:rsidR="00E838D8" w:rsidRPr="00E838D8" w:rsidRDefault="00E838D8" w:rsidP="0004235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Возможен вариант «резюме», когда делаются краткие выводы по всей структуре работы. Каждый из них нумеруется и начинается с новой строки, последовательность их определяется логикой построения исследования. Они должны быть краткими и четкими, давать полное представление о содержании, значимости, обоснованности управленческой работы и эффективности разработок по ее совершенствованию.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В заключении рекомендуется использовать следующие слова: исследовано, установлено, обосновано, доказано, выявлено, предложено, рассмотрено.</w:t>
      </w:r>
    </w:p>
    <w:p w:rsidR="00E838D8" w:rsidRPr="00E838D8" w:rsidRDefault="00E838D8" w:rsidP="00D9785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После заключения в курсовой работе приводится </w:t>
      </w:r>
      <w:r w:rsidRPr="00E838D8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список </w:t>
      </w:r>
      <w:r w:rsidR="00D9785C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>источников,</w:t>
      </w:r>
      <w:r w:rsidRPr="00E838D8">
        <w:rPr>
          <w:rFonts w:ascii="Times New Roman" w:hAnsi="Times New Roman"/>
          <w:b/>
          <w:bCs/>
          <w:i/>
          <w:iCs/>
          <w:color w:val="000000"/>
          <w:spacing w:val="-6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составленный в соответствии с </w:t>
      </w:r>
      <w:r w:rsidR="00D9785C" w:rsidRPr="00D9785C">
        <w:rPr>
          <w:rFonts w:ascii="Times New Roman" w:hAnsi="Times New Roman"/>
          <w:spacing w:val="-6"/>
          <w:sz w:val="28"/>
          <w:szCs w:val="28"/>
        </w:rPr>
        <w:t>ГОСТ Р 7.0.5-2008</w:t>
      </w:r>
      <w:r w:rsidRPr="00D9785C"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Список отражает объем информации самостоятельно обработанный обучающимся.  Поэтому в списке литературных источников должны быть отражены только те, на которые есть ссылки в тексте, в том числе электронные.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838D8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В </w:t>
      </w:r>
      <w:r w:rsidRPr="00E838D8">
        <w:rPr>
          <w:rFonts w:ascii="Times New Roman" w:hAnsi="Times New Roman"/>
          <w:bCs/>
          <w:i/>
          <w:iCs/>
          <w:color w:val="000000"/>
          <w:spacing w:val="-6"/>
          <w:sz w:val="28"/>
          <w:szCs w:val="28"/>
        </w:rPr>
        <w:t>приложение</w:t>
      </w:r>
      <w:r w:rsidRPr="00E838D8">
        <w:rPr>
          <w:rFonts w:ascii="Times New Roman" w:hAnsi="Times New Roman"/>
          <w:b/>
          <w:bCs/>
          <w:i/>
          <w:iCs/>
          <w:color w:val="000000"/>
          <w:spacing w:val="-6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следует выносить вспомогательный материал, к которому относятся: промежуточные расчеты, таблицы вспомогательных цифровых данных, иллюстрации вспомогательного характера, учредительные документы, инструкции, заполненные формы отчетности, анкеты обследования и др. </w:t>
      </w:r>
    </w:p>
    <w:p w:rsidR="00E838D8" w:rsidRPr="00E838D8" w:rsidRDefault="00E838D8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D2E7E" w:rsidRPr="000D2E7E" w:rsidRDefault="000D2E7E" w:rsidP="00042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3. ОСНОВНЫЕ ЭТАПЫ ВЫПОЛНЕНИЯ</w:t>
      </w:r>
      <w:r w:rsidR="0004235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курсовой работы </w:t>
      </w:r>
    </w:p>
    <w:p w:rsidR="000D2E7E" w:rsidRP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bookmarkStart w:id="3" w:name="_Toc307738167"/>
      <w:r w:rsidRPr="00042354">
        <w:rPr>
          <w:rFonts w:ascii="Times New Roman" w:hAnsi="Times New Roman"/>
          <w:b/>
          <w:i/>
          <w:sz w:val="28"/>
          <w:szCs w:val="28"/>
        </w:rPr>
        <w:t>Порядок выполнения курсовой работы</w:t>
      </w:r>
      <w:bookmarkEnd w:id="3"/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ab/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Основные этапы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выполнения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курсовой работы: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1) выбор темы; </w:t>
      </w:r>
    </w:p>
    <w:p w:rsidR="00042354" w:rsidRPr="00042354" w:rsidRDefault="00042354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="00E27365">
        <w:rPr>
          <w:rFonts w:ascii="Times New Roman" w:hAnsi="Times New Roman"/>
          <w:color w:val="000000"/>
          <w:sz w:val="28"/>
          <w:szCs w:val="28"/>
        </w:rPr>
        <w:t>подбор литературы и составление списка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3) изучение литературы и составление плана;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4) написание текста работы;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5) рецензирование;</w:t>
      </w:r>
    </w:p>
    <w:p w:rsidR="00042354" w:rsidRDefault="00042354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6) защита</w:t>
      </w:r>
      <w:r w:rsidR="00E27365">
        <w:rPr>
          <w:rFonts w:ascii="Times New Roman" w:hAnsi="Times New Roman"/>
          <w:color w:val="000000"/>
          <w:sz w:val="28"/>
          <w:szCs w:val="28"/>
        </w:rPr>
        <w:t>;</w:t>
      </w:r>
    </w:p>
    <w:p w:rsidR="00E27365" w:rsidRPr="00042354" w:rsidRDefault="00E27365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7) оценка качества курсовой работы.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Выбор темы</w:t>
      </w:r>
    </w:p>
    <w:p w:rsidR="00042354" w:rsidRPr="00042354" w:rsidRDefault="00042354" w:rsidP="00E2736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Данный этап предваряется составлением тематики курсовых работ, которую утверждают на заседании кафедры. При определении тематики кафедра руководствуется принципом: иметь часть стабильных тем, связанных с коренными, основополагающими проблемами дисциплины «Стратегический менеджмент», а часть тем периодически пересматривать и уточнять с учетом специфических задач конкретного исторического периода. Кроме того, все темы курсовых работ можно условно разделить на две группы:</w:t>
      </w:r>
    </w:p>
    <w:p w:rsidR="00042354" w:rsidRPr="00042354" w:rsidRDefault="00042354" w:rsidP="00042354">
      <w:pPr>
        <w:widowControl w:val="0"/>
        <w:numPr>
          <w:ilvl w:val="0"/>
          <w:numId w:val="8"/>
        </w:numPr>
        <w:shd w:val="clear" w:color="auto" w:fill="FFFFFF"/>
        <w:tabs>
          <w:tab w:val="clear" w:pos="1429"/>
          <w:tab w:val="left" w:pos="108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разрабатываемые на основе научной и учебной литературы;</w:t>
      </w:r>
    </w:p>
    <w:p w:rsidR="00042354" w:rsidRPr="00042354" w:rsidRDefault="00042354" w:rsidP="00042354">
      <w:pPr>
        <w:widowControl w:val="0"/>
        <w:numPr>
          <w:ilvl w:val="0"/>
          <w:numId w:val="8"/>
        </w:numPr>
        <w:shd w:val="clear" w:color="auto" w:fill="FFFFFF"/>
        <w:tabs>
          <w:tab w:val="clear" w:pos="1429"/>
          <w:tab w:val="left" w:pos="108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требующие обязательного привлечения практического материала, его самостоятельного подбора и обработки.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Подходы кафедры к составлению тематики курсовых работ:</w:t>
      </w:r>
    </w:p>
    <w:p w:rsidR="00042354" w:rsidRPr="00042354" w:rsidRDefault="00042354" w:rsidP="00042354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  <w:tab w:val="left" w:pos="108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выбор наиболее актуальных тем дисциплины «Стратегический менеджмент», позволяющих глубоко изучить проблемы теории;</w:t>
      </w:r>
    </w:p>
    <w:p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учет профиля вуза;</w:t>
      </w:r>
    </w:p>
    <w:p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связь теории с практикой;</w:t>
      </w:r>
    </w:p>
    <w:p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учет разнообразия интересов обучающихся;</w:t>
      </w:r>
    </w:p>
    <w:p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>ориентация на пробуждение у обучающихся самостоятельности в подходе к написанию работы.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Могут ли несколько человек писать курсовую на одну тему? Это допустимо лишь при соблюдении ряда условий: выполнение работы на различных объектах исследования, у разных научных руководителей (различный подход к исследуемому вопросу); у одного преподавателя – при условии раскрытия различных аспектов темы.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Кафедра должна исключить возможность переписывания одних источников, а тем более полного заимствования работ.</w:t>
      </w:r>
    </w:p>
    <w:p w:rsidR="00042354" w:rsidRPr="00042354" w:rsidRDefault="00E27365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П</w:t>
      </w:r>
      <w:r w:rsidRPr="00E27365">
        <w:rPr>
          <w:rFonts w:ascii="Times New Roman" w:hAnsi="Times New Roman"/>
          <w:b/>
          <w:bCs/>
          <w:i/>
          <w:color w:val="000000"/>
          <w:sz w:val="28"/>
          <w:szCs w:val="28"/>
        </w:rPr>
        <w:t>одбор литературы и составление списка</w:t>
      </w:r>
    </w:p>
    <w:p w:rsidR="00042354" w:rsidRPr="00042354" w:rsidRDefault="00042354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Изучение </w:t>
      </w:r>
      <w:r w:rsidR="00E27365">
        <w:rPr>
          <w:rFonts w:ascii="Times New Roman" w:hAnsi="Times New Roman"/>
          <w:color w:val="000000"/>
          <w:sz w:val="28"/>
          <w:szCs w:val="28"/>
        </w:rPr>
        <w:t>литературы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расширяет кругозор обучающихся, приучает к работе с книгой, прививает навыки научного исследования. Хорошо составленн</w:t>
      </w:r>
      <w:r w:rsidR="00E27365">
        <w:rPr>
          <w:rFonts w:ascii="Times New Roman" w:hAnsi="Times New Roman"/>
          <w:color w:val="000000"/>
          <w:sz w:val="28"/>
          <w:szCs w:val="28"/>
        </w:rPr>
        <w:t>ый список литературы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– залог успешной работы обучающегося.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должен включать монографии и статьи из научных журналов.</w:t>
      </w:r>
    </w:p>
    <w:p w:rsidR="00042354" w:rsidRPr="00042354" w:rsidRDefault="00042354" w:rsidP="00084B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 составлении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списка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должны быть использованы: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списки литературы по соответствующим темам, указанные </w:t>
      </w:r>
      <w:r w:rsidRPr="00042354">
        <w:rPr>
          <w:rFonts w:ascii="Times New Roman" w:hAnsi="Times New Roman"/>
          <w:color w:val="000000"/>
          <w:sz w:val="28"/>
          <w:szCs w:val="28"/>
        </w:rPr>
        <w:br/>
        <w:t>в рабочей программе дисциплины;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4"/>
          <w:sz w:val="28"/>
          <w:szCs w:val="28"/>
        </w:rPr>
        <w:t>списки литературы, рекомендованные преподавателем на лекциях и семинарах;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указатели статей, опубликованные в журналах за последние годы;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специальные библиографические издания;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тематические и предметные каталоги в библиотеке.</w:t>
      </w:r>
    </w:p>
    <w:p w:rsidR="00042354" w:rsidRPr="00042354" w:rsidRDefault="00042354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Составленный обучающимся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должен</w:t>
      </w:r>
      <w:r w:rsidRPr="00042354">
        <w:rPr>
          <w:rFonts w:ascii="Times New Roman" w:hAnsi="Times New Roman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быть </w:t>
      </w:r>
      <w:r w:rsidRPr="00042354">
        <w:rPr>
          <w:rFonts w:ascii="Times New Roman" w:hAnsi="Times New Roman"/>
          <w:iCs/>
          <w:color w:val="000000"/>
          <w:sz w:val="28"/>
          <w:szCs w:val="28"/>
        </w:rPr>
        <w:t>обязательно согласован с руководителем.</w:t>
      </w:r>
    </w:p>
    <w:p w:rsidR="00042354" w:rsidRPr="00042354" w:rsidRDefault="00042354" w:rsidP="00E2736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Задача руководителя: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дополнить список наиболее актуальными монографическими исследованиями и статьями;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ограничить список в разумных пределах;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8"/>
          <w:sz w:val="28"/>
          <w:szCs w:val="28"/>
        </w:rPr>
        <w:t>показать обучающемуся, в какой очередности надо изучать литературу;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дать направление работы по теме и указать, на какие вопросы следует обращать внимание при чтении литературы.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Изучение литературы и составление плана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Изучение литературы и составление плана курсовой работы – трудоемкий и наиболее длительный этап работы. Чтобы ускорить этот процесс, обучающийся должен ознакомиться с соответствующей темой в программе данного курса, прочитать по ней главы учебника, лекции и конспекты к семинарским занятиям. При чтении литературы следует делать выписки, составлять конспекты.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Конспект </w:t>
      </w:r>
      <w:r w:rsidRPr="00042354">
        <w:rPr>
          <w:rFonts w:ascii="Times New Roman" w:hAnsi="Times New Roman"/>
          <w:i/>
          <w:color w:val="000000"/>
          <w:sz w:val="28"/>
          <w:szCs w:val="28"/>
        </w:rPr>
        <w:t>–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это самостоятельное сжатое изложение основных идей, положений и выводов книги в их логической последовательности </w:t>
      </w:r>
      <w:r w:rsidRPr="00042354">
        <w:rPr>
          <w:rFonts w:ascii="Times New Roman" w:hAnsi="Times New Roman"/>
          <w:iCs/>
          <w:color w:val="000000"/>
          <w:sz w:val="28"/>
          <w:szCs w:val="28"/>
        </w:rPr>
        <w:t>с</w:t>
      </w:r>
      <w:r w:rsidRPr="0004235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приведением особо важных мыслей автора. Это систематическая, логически изложенная запись, объединяющая план, тезисы, выписки или, по крайней мере, два из этих видов записи.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6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результате составления конспекта обучающийся получает целостное представление о внутреннем содержании темы и основных вопросах</w:t>
      </w:r>
      <w:r w:rsidRPr="00042354">
        <w:rPr>
          <w:rFonts w:ascii="Times New Roman" w:hAnsi="Times New Roman"/>
          <w:color w:val="000000"/>
          <w:spacing w:val="6"/>
          <w:sz w:val="28"/>
          <w:szCs w:val="28"/>
        </w:rPr>
        <w:t>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Тезисы </w:t>
      </w:r>
      <w:r w:rsidRPr="00042354">
        <w:rPr>
          <w:rFonts w:ascii="Times New Roman" w:hAnsi="Times New Roman"/>
          <w:i/>
          <w:color w:val="000000"/>
          <w:sz w:val="28"/>
          <w:szCs w:val="28"/>
        </w:rPr>
        <w:t xml:space="preserve">– </w:t>
      </w:r>
      <w:r w:rsidRPr="00042354">
        <w:rPr>
          <w:rFonts w:ascii="Times New Roman" w:hAnsi="Times New Roman"/>
          <w:color w:val="000000"/>
          <w:sz w:val="28"/>
          <w:szCs w:val="28"/>
        </w:rPr>
        <w:t>это кратко сформулированные основные положения, мысли, отражающие в обобщенном виде суть прочитанного. Основные свойства тезисов: краткость, обобщение, суть, связь друг с другом (один должен вытекать из другого).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lastRenderedPageBreak/>
        <w:t xml:space="preserve">Выписки </w:t>
      </w:r>
      <w:r w:rsidRPr="00042354">
        <w:rPr>
          <w:rFonts w:ascii="Times New Roman" w:hAnsi="Times New Roman"/>
          <w:color w:val="000000"/>
          <w:sz w:val="28"/>
          <w:szCs w:val="28"/>
        </w:rPr>
        <w:t>– это подробное воспроизведение своими словами или словами автора наиболее важных положений прочитанного, на которые по тексту работы обязательно должны быть ссылки.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План </w:t>
      </w:r>
      <w:r w:rsidRPr="00042354">
        <w:rPr>
          <w:rFonts w:ascii="Times New Roman" w:hAnsi="Times New Roman"/>
          <w:color w:val="000000"/>
          <w:sz w:val="28"/>
          <w:szCs w:val="28"/>
        </w:rPr>
        <w:t>– это краткий, логически построенный перечень вопросов, раскрывающих содержание прочитанного. План курсовой работы целесообразно составлять после ознакомления со значительной частью литературы. Его роль заключается в определении основных направлений работы, логики ее построения и развития содержания. План может быть кратким или развернутым (сложным), что зависит от сложности и характера темы. Но в любом случае в нем не должно быть более 3–4 разделов.</w:t>
      </w:r>
    </w:p>
    <w:p w:rsidR="00042354" w:rsidRPr="00042354" w:rsidRDefault="00042354" w:rsidP="00042354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К плану предъявляют ряд требований:</w:t>
      </w:r>
    </w:p>
    <w:p w:rsidR="00042354" w:rsidRPr="00E27365" w:rsidRDefault="00042354" w:rsidP="00E27365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27365">
        <w:rPr>
          <w:rFonts w:ascii="Times New Roman" w:hAnsi="Times New Roman"/>
          <w:i/>
          <w:iCs/>
          <w:color w:val="000000"/>
          <w:sz w:val="28"/>
          <w:szCs w:val="28"/>
        </w:rPr>
        <w:t>по содержанию: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план должен точно соответствовать теме работы;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объем темы и все вопросы плана должны быть соразмерны, что предполагает полное, исчерпывающее раскрытие темы;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между вопросами, включенными в план, должна существовать логическая связь и взаимообусловленность;</w:t>
      </w:r>
    </w:p>
    <w:p w:rsidR="00042354" w:rsidRPr="00E27365" w:rsidRDefault="00042354" w:rsidP="00E27365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27365">
        <w:rPr>
          <w:rFonts w:ascii="Times New Roman" w:hAnsi="Times New Roman"/>
          <w:i/>
          <w:iCs/>
          <w:color w:val="000000"/>
          <w:sz w:val="28"/>
          <w:szCs w:val="28"/>
        </w:rPr>
        <w:t>по форме:</w:t>
      </w:r>
      <w:r w:rsidRPr="00E27365">
        <w:rPr>
          <w:rFonts w:ascii="Times New Roman" w:hAnsi="Times New Roman"/>
          <w:color w:val="000000"/>
          <w:sz w:val="28"/>
          <w:szCs w:val="28"/>
        </w:rPr>
        <w:t xml:space="preserve"> вопросы плана формулируют кратко, ясно и точно.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 xml:space="preserve">План обучающийся составляет самостоятельно, но затем </w:t>
      </w:r>
      <w:r w:rsidRPr="00042354">
        <w:rPr>
          <w:rFonts w:ascii="Times New Roman" w:hAnsi="Times New Roman"/>
          <w:iCs/>
          <w:color w:val="000000"/>
          <w:spacing w:val="-10"/>
          <w:sz w:val="28"/>
          <w:szCs w:val="28"/>
        </w:rPr>
        <w:t>обязательно согласует с руководителем, который утверждает план.</w:t>
      </w:r>
      <w:r w:rsidRPr="00042354">
        <w:rPr>
          <w:rFonts w:ascii="Times New Roman" w:hAnsi="Times New Roman"/>
          <w:i/>
          <w:iCs/>
          <w:color w:val="000000"/>
          <w:spacing w:val="-1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Это позволяет преподавателю иметь представление о ходе работы, степени знакомства с литературой, самостоятельности и творчестве в постановке проблем. Четко составленный план дает возможность направить работу обучающегося по верному пути в раскрытии темы и избежать часто встречающихся ошибок, снижающих качество работы.</w:t>
      </w:r>
    </w:p>
    <w:p w:rsidR="00645B29" w:rsidRDefault="00645B29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Написание текста работы</w:t>
      </w:r>
    </w:p>
    <w:p w:rsidR="00645B29" w:rsidRDefault="00645B29" w:rsidP="00645B2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45B29" w:rsidRPr="00034C6D" w:rsidRDefault="00645B29" w:rsidP="00645B2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4C6D">
        <w:rPr>
          <w:rFonts w:ascii="Times New Roman" w:hAnsi="Times New Roman" w:cs="Times New Roman"/>
          <w:b/>
          <w:bCs/>
          <w:sz w:val="28"/>
          <w:szCs w:val="28"/>
        </w:rPr>
        <w:t>При выполне</w:t>
      </w:r>
      <w:r>
        <w:rPr>
          <w:rFonts w:ascii="Times New Roman" w:hAnsi="Times New Roman" w:cs="Times New Roman"/>
          <w:b/>
          <w:bCs/>
          <w:sz w:val="28"/>
          <w:szCs w:val="28"/>
        </w:rPr>
        <w:t>нии курсовой работы не разрешается недобросовестное заимствование из Интернета и использование сгенерированного текста. Оригинальность текста курсовой работы должна быть не менее 50%.</w:t>
      </w:r>
    </w:p>
    <w:p w:rsidR="00645B29" w:rsidRDefault="00645B29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Текст работы должен быть кратким, четким и не допускать</w:t>
      </w:r>
      <w:r w:rsidRPr="00042354">
        <w:rPr>
          <w:rFonts w:ascii="Times New Roman" w:hAnsi="Times New Roman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разных вариантов толкования.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lastRenderedPageBreak/>
        <w:t xml:space="preserve">При изложении требований в тексте должны употребляться слова и словосочетания: должен, необходимо, требуется, чтобы, разрешается только, не допускается, запрещается. 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 xml:space="preserve">При изложении других положений следует применять словосочетания: могут быть, как правило, при необходимости, может быть. 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Форма изложения – повествовательная.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8"/>
          <w:sz w:val="28"/>
          <w:szCs w:val="28"/>
        </w:rPr>
        <w:t>В работе должны применяться экономические термины, обозначения и определения, установленные соответствующими стандартами, а при их отсутствии – общепринятые в научно-технической литературе.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тексте работы не допускается использовать: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обороты разговорной речи;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для одного и того же понятия различные научно-технические термины, близкие по смыслу, а также иностранные слова и термины при наличии равнозначных слов и терминов в русском языке;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произвольные словообразования;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сокращения слов, кроме установленных правилами русской орфографии, соответствующим государственным стандартам;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сокращенные обозначения единиц экономических величин, если они употребляются без цифр, за исключением единиц экономических величин в головках и боковиках таблиц и в расшифровках буквенных обозначений, входящих в формулы и рисунки.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Не должно быть растянутых предложений с нагромождением придаточных оборотов и вводных слов, повторов, орфографических и стилистических ошибок.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Излагать материалы рекомендуется своими словами, не допуская дословного переписывания из литературных источников.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4"/>
          <w:sz w:val="28"/>
          <w:szCs w:val="28"/>
        </w:rPr>
        <w:t>Текст должен быть поделен на абзацы: логическая целостность высказывания (в абзаце) облегчает восприятие текста. Следует соблюдать последовательность в изложении фактов и внутреннюю логику их подачи, которая в значительной мере определяется характером текста.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повествовательных текстах (в тексте, при изложении ряда последовательных событий) порядок изложения фактов чаще всего определяется хронологической последовательностью фактов и их смысловой связью друг с другом.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описательных текстах, когда предмет или явление раскрывается путем перечисления его признаков и свойств, сначала принято давать общую характеристику описываемого факта, а затем – характеристику отдельных его частей.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Приводимые в тексте цитаты, данные бухгалтерской, оперативной и статистической отчетности следует тщательно сверить и снабдить их постраничными ссылками на источники информации.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Также следует избегать повторений, не допускать перехода к новой мысли, пока первая не получила логического завершения.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Нельзя вести повествование от первого лица, но при необходимости, допускается употребление выражений в третьем лице (автор предполагает, по нашему мнению). 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Цифровой материал рекомендуется представлять в виде таблиц, графиков, диаграмм и сопровождать их соответствующими выводами.</w:t>
      </w:r>
    </w:p>
    <w:p w:rsidR="00042354" w:rsidRPr="00042354" w:rsidRDefault="00042354" w:rsidP="00645B29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При работе над текстом следует придерживаться</w:t>
      </w:r>
      <w:r w:rsidR="00645B29">
        <w:rPr>
          <w:rFonts w:ascii="Times New Roman" w:hAnsi="Times New Roman"/>
          <w:bCs/>
          <w:i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следующих правил</w:t>
      </w:r>
      <w:r w:rsidR="00C33601">
        <w:rPr>
          <w:rFonts w:ascii="Times New Roman" w:hAnsi="Times New Roman"/>
          <w:bCs/>
          <w:i/>
          <w:color w:val="000000"/>
          <w:sz w:val="28"/>
          <w:szCs w:val="28"/>
        </w:rPr>
        <w:t>: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 xml:space="preserve">Иметь представление о </w:t>
      </w:r>
      <w:r w:rsidRPr="00042354">
        <w:rPr>
          <w:rFonts w:ascii="Times New Roman" w:hAnsi="Times New Roman"/>
          <w:bCs/>
          <w:iCs/>
          <w:color w:val="000000"/>
          <w:spacing w:val="4"/>
          <w:sz w:val="28"/>
          <w:szCs w:val="28"/>
        </w:rPr>
        <w:t>понятийном аппарате темы,</w:t>
      </w:r>
      <w:r w:rsidRPr="00042354">
        <w:rPr>
          <w:rFonts w:ascii="Times New Roman" w:hAnsi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 xml:space="preserve">то есть о </w:t>
      </w:r>
      <w:r w:rsidRPr="00042354">
        <w:rPr>
          <w:rFonts w:ascii="Times New Roman" w:hAnsi="Times New Roman"/>
          <w:bCs/>
          <w:iCs/>
          <w:color w:val="000000"/>
          <w:spacing w:val="4"/>
          <w:sz w:val="28"/>
          <w:szCs w:val="28"/>
        </w:rPr>
        <w:t>системе понятий,</w:t>
      </w:r>
      <w:r w:rsidRPr="00042354">
        <w:rPr>
          <w:rFonts w:ascii="Times New Roman" w:hAnsi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>с помощью которых она должна быть раскрыта. Каждое понятие следует точно определить в соответствии со всеми требованиями логики.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Использовать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системный метод</w:t>
      </w:r>
      <w:r w:rsidRPr="000423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в организации и изложении материала. Всю тему следует рассматривать как единую, целостную, четко организованную теоретическую систему, состоящую из последовательно расположенных и взаимосвязанных информативных звеньев, раскрывающих содержание каждого вопроса плана.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В раскрытии содержания вопросов ориентироваться на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структурный метод,</w:t>
      </w:r>
      <w:r w:rsidRPr="000423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который помогает структурировать как исследуемые объекты, так и проблемы, что предполагает вычленение в них основных элементов и установление связей и отношений между ними. Структурный подход связан с использованием в курсовой работе структурно-логических схем как моделей управленческого объекта или управленческой проблемы, которая позволяет изучить объект более глубоко. Структурно-логическая схема дает возможность увидеть внутренние стороны объекта, его сущностные особенности, выявить закономерности, спрогнозировать будущее состояние.</w:t>
      </w:r>
    </w:p>
    <w:p w:rsidR="00042354" w:rsidRPr="00042354" w:rsidRDefault="00042354" w:rsidP="00C33601">
      <w:pPr>
        <w:shd w:val="clear" w:color="auto" w:fill="FFFFFF"/>
        <w:tabs>
          <w:tab w:val="left" w:pos="1440"/>
        </w:tabs>
        <w:spacing w:after="0"/>
        <w:ind w:left="426" w:firstLine="567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2"/>
          <w:sz w:val="28"/>
          <w:szCs w:val="28"/>
        </w:rPr>
        <w:t xml:space="preserve">Системный и структурный подходы неразрывно связаны с </w:t>
      </w:r>
      <w:r w:rsidRPr="00042354">
        <w:rPr>
          <w:rFonts w:ascii="Times New Roman" w:hAnsi="Times New Roman"/>
          <w:bCs/>
          <w:iCs/>
          <w:color w:val="000000"/>
          <w:spacing w:val="-2"/>
          <w:sz w:val="28"/>
          <w:szCs w:val="28"/>
        </w:rPr>
        <w:t>функциональным,</w:t>
      </w:r>
      <w:r w:rsidRPr="00042354">
        <w:rPr>
          <w:rFonts w:ascii="Times New Roman" w:hAnsi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-2"/>
          <w:sz w:val="28"/>
          <w:szCs w:val="28"/>
        </w:rPr>
        <w:t>который также должен быть использован в курсовой работе. Всякая система активна и деятельна, что проявляется в ее функциях. Функция – это интегральный результат действия как всей системы, так и образующих ее компонентов. Поэтому функциональный подход ориентирует обучающихся на изучение жизни и деятельности системы и той роли, которую выполняет данный социальный институт.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682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 В изложении основных вопросов строго следовать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 xml:space="preserve">требованиям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lastRenderedPageBreak/>
        <w:t>логичности,</w:t>
      </w:r>
      <w:r w:rsidRPr="000423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то есть определенности, последовательности, не противоречивости и доказательности; соблюдении правил определения понятий, правил построения любой классификации (правил деления понятий – наличие единого основания деления, соразмерности объемов делимого понятия и членов деления, их взаимного исключения, непрерывности деления).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682"/>
          <w:tab w:val="num" w:pos="1080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 Каждый раздел работы, раскрывающий содержание одного из вопросов плана,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обязательно завершать выводами.</w:t>
      </w:r>
    </w:p>
    <w:p w:rsidR="00042354" w:rsidRPr="00042354" w:rsidRDefault="00042354" w:rsidP="00C33601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bookmarkStart w:id="4" w:name="_Toc307738177"/>
      <w:r w:rsidRPr="00042354">
        <w:rPr>
          <w:rFonts w:ascii="Times New Roman" w:hAnsi="Times New Roman"/>
          <w:b/>
          <w:i/>
          <w:sz w:val="28"/>
          <w:szCs w:val="28"/>
        </w:rPr>
        <w:t>Рецензирование</w:t>
      </w:r>
      <w:bookmarkEnd w:id="4"/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Написанную и правильно оформленную курсовую работу обучающийся сдает на кафедру менеджмента для ее рецензирования.</w:t>
      </w:r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рецензии отражаются достоинства и недостатки работы, указываются вопросы, которые должны быть подготовлены к защите, а также предварительная оценка. Если работа удовлетворяет необходимым требованиям, руководитель допускает ее к защите, о чем делается пометка на титульном листе.</w:t>
      </w:r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Проверенная курсовая работа возвращается обучающемуся с рецензией. Не отвечающую требованиям курсовую работу отправляют на доработку.</w:t>
      </w:r>
    </w:p>
    <w:p w:rsidR="00042354" w:rsidRPr="00042354" w:rsidRDefault="00042354" w:rsidP="00C33601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i/>
          <w:color w:val="000000"/>
          <w:sz w:val="28"/>
          <w:szCs w:val="28"/>
        </w:rPr>
        <w:t>Защита курсовой работы</w:t>
      </w:r>
    </w:p>
    <w:p w:rsidR="00042354" w:rsidRPr="00042354" w:rsidRDefault="00042354" w:rsidP="00C33601">
      <w:pPr>
        <w:pStyle w:val="a6"/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>При подготовке к защите курсовой работы обучающийся должен внимательно ознакомиться с замечаниями руководителя и устранить отмеченные недостатки, внести отдельные дополнения и уточнения, подготовить ответы на поставленные вопросы.</w:t>
      </w:r>
    </w:p>
    <w:p w:rsidR="00042354" w:rsidRPr="00042354" w:rsidRDefault="00042354" w:rsidP="0004235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Процедура защиты включает: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1.  Доклад обучающегося по содержанию курсовой работы, в пределах не более десяти минут, с использованием презентационного ролика. Данный доклад-сообщение включает состояние проблемы, результаты опытно-экспериментальной работы (если она проводилась), выводы и предложения, перспективы исследования.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2. Вопросы к обучающемуся по теме проблемы курсовой работы и ответы на них.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3. Комментарии научного руководителя о ходе и качестве выполнения работы.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4.  Выставление оценки за выполненную работу.</w:t>
      </w:r>
    </w:p>
    <w:p w:rsidR="00042354" w:rsidRPr="00042354" w:rsidRDefault="00042354" w:rsidP="0004235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bookmarkStart w:id="5" w:name="_Toc307738179"/>
      <w:r w:rsidRPr="00042354">
        <w:rPr>
          <w:rFonts w:ascii="Times New Roman" w:hAnsi="Times New Roman"/>
          <w:b/>
          <w:i/>
          <w:color w:val="000000"/>
          <w:sz w:val="28"/>
          <w:szCs w:val="28"/>
        </w:rPr>
        <w:t>Структура презентации курсовой работы</w:t>
      </w:r>
      <w:bookmarkEnd w:id="5"/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Презентационный ролик должен содержать следующие слайды: 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1. Тема работы, имена автора и руководителя.  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2. Цель и задач</w:t>
      </w:r>
      <w:r w:rsidR="00C33601">
        <w:rPr>
          <w:rFonts w:ascii="Times New Roman" w:hAnsi="Times New Roman"/>
          <w:color w:val="000000"/>
          <w:sz w:val="28"/>
          <w:szCs w:val="28"/>
        </w:rPr>
        <w:t>и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работы.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3. Основные положения и выводы теоретического раздела.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4. Основные положения и выводы аналитического раздела.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5. Основные положения и выводы рекомендательного раздела.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6. Заключение: выводы и рекомендации по всей работе.</w:t>
      </w:r>
    </w:p>
    <w:p w:rsidR="00042354" w:rsidRPr="00042354" w:rsidRDefault="00042354" w:rsidP="00C33601">
      <w:pPr>
        <w:pStyle w:val="a6"/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 xml:space="preserve">После защиты курсовой работы обучающийся получает итоговую оценку, которая проставляется в ведомости и в зачетной книжке обучающегося. Работа оценивается по </w:t>
      </w:r>
      <w:proofErr w:type="spellStart"/>
      <w:r w:rsidRPr="00042354">
        <w:rPr>
          <w:rFonts w:ascii="Times New Roman" w:hAnsi="Times New Roman"/>
          <w:sz w:val="28"/>
          <w:szCs w:val="28"/>
        </w:rPr>
        <w:t>четырехбалльной</w:t>
      </w:r>
      <w:proofErr w:type="spellEnd"/>
      <w:r w:rsidRPr="00042354">
        <w:rPr>
          <w:rFonts w:ascii="Times New Roman" w:hAnsi="Times New Roman"/>
          <w:sz w:val="28"/>
          <w:szCs w:val="28"/>
        </w:rPr>
        <w:t xml:space="preserve"> системе, при неудовлетворительной оценке назначается её повторная защита.</w:t>
      </w:r>
    </w:p>
    <w:p w:rsidR="00042354" w:rsidRPr="00042354" w:rsidRDefault="00C33601" w:rsidP="00DC35A7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Оценка качества курсовой работы (критерии оценки)</w:t>
      </w:r>
    </w:p>
    <w:p w:rsidR="00042354" w:rsidRPr="00042354" w:rsidRDefault="00042354" w:rsidP="00084B2E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«Отлично»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выставляется за курсовую работу, которая имеет исследовательский характер, грамотно изложенную теоретическую часть, логичное, последовательное изложение материала с соответствующими выводами и обоснованными предложениями. При её защите обучающийся показывает глубокие знания вопросов темы, свободно оперирует данными исследования, вносит обоснованные предложения по улучшению структуры и порядка работы объекта наблюдения, свободно оперирует экономическими категориями. Оформление соответствует всем требованиям.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содержит наряду с учебной, периодическую литературу, представлены современные издания за последние три года.</w:t>
      </w:r>
    </w:p>
    <w:p w:rsidR="00042354" w:rsidRPr="00042354" w:rsidRDefault="00042354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«Хорошо»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выставляется за работу, которая имеет исследовательский характер, грамотно изложенную теоретическую часть, последовательное изложение материала с соответствующими выводами, однако с не вполне обоснованными предложениями. При её защите обучающийся показывает знания вопросов темы, оперирует данными исследования, вносит предложения по улучшению структуры и порядка работы объекта наблюдения, без особых затруднений отвечает на поставленные вопросы.</w:t>
      </w:r>
    </w:p>
    <w:p w:rsidR="00042354" w:rsidRPr="00042354" w:rsidRDefault="00042354" w:rsidP="00084B2E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Имеются отдельные недочеты в оформлении текста работы.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оформлен верно, содержит наряду с учебной, нормативную, периодическую литературу, в списке отсутствуют современные источники.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«Удовлетворительно»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выставляется за работу, которая имеет исследовательский характер, базируется на практическом материале, но </w:t>
      </w: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анализ выполнен поверхностно, в ней просматривается непоследовательность изложения материала. Представлены необоснованные предложения. При её защите обучающийся проявляет неуверенность, показывает слабое знание вопросов темы, не дает полного аргументированного ответа на заданные вопросы.</w:t>
      </w:r>
    </w:p>
    <w:p w:rsidR="00042354" w:rsidRPr="00042354" w:rsidRDefault="00042354" w:rsidP="00084B2E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В оформлении работы присутствуют ошибки.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оформлен верно, но содержит в основном учебную литературу.</w:t>
      </w:r>
    </w:p>
    <w:p w:rsidR="00042354" w:rsidRPr="00042354" w:rsidRDefault="00042354" w:rsidP="0004235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«Неудовлетворительно»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i/>
          <w:iCs/>
          <w:color w:val="000000"/>
          <w:sz w:val="28"/>
          <w:szCs w:val="28"/>
        </w:rPr>
        <w:t xml:space="preserve">(курсовая работа отправлена на доработку) </w:t>
      </w:r>
      <w:r w:rsidRPr="00042354">
        <w:rPr>
          <w:rFonts w:ascii="Times New Roman" w:hAnsi="Times New Roman"/>
          <w:color w:val="000000"/>
          <w:sz w:val="28"/>
          <w:szCs w:val="28"/>
        </w:rPr>
        <w:t>выставляется за работу, которая не отвечает требованиям, изложенным в методических рекомендациях кафедры. В работе отсутствует аналитическая часть работы; либо работа выполнена обучающимся не самостоятельно или на кафедре имеется идентичная курсовая работа. Оформление работы не соответствует большинству требований</w:t>
      </w:r>
      <w:r w:rsidR="00C33601">
        <w:rPr>
          <w:rFonts w:ascii="Times New Roman" w:hAnsi="Times New Roman"/>
          <w:color w:val="000000"/>
          <w:sz w:val="28"/>
          <w:szCs w:val="28"/>
        </w:rPr>
        <w:t>,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предъявляемых к ней.</w:t>
      </w:r>
    </w:p>
    <w:p w:rsidR="000D2E7E" w:rsidRPr="00042354" w:rsidRDefault="00042354" w:rsidP="00C33601">
      <w:pPr>
        <w:overflowPunct w:val="0"/>
        <w:autoSpaceDE w:val="0"/>
        <w:autoSpaceDN w:val="0"/>
        <w:adjustRightInd w:val="0"/>
        <w:spacing w:after="120" w:line="240" w:lineRule="auto"/>
        <w:ind w:left="357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4.</w:t>
      </w:r>
      <w:r w:rsidR="000D2E7E" w:rsidRPr="0004235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Примерная тематика курсовых работ</w:t>
      </w:r>
    </w:p>
    <w:p w:rsidR="00C33601" w:rsidRPr="00C33601" w:rsidRDefault="00C33601" w:rsidP="00C33601">
      <w:pPr>
        <w:numPr>
          <w:ilvl w:val="0"/>
          <w:numId w:val="15"/>
        </w:numPr>
        <w:spacing w:before="200"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sz w:val="28"/>
          <w:szCs w:val="28"/>
        </w:rPr>
        <w:t>Стратегия дифференциации как способ удовлетворения изменяющихся требований потребителей.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sz w:val="28"/>
          <w:szCs w:val="28"/>
        </w:rPr>
        <w:t>Формирование и реализация стратегии достижения лидерства по издержкам.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36"/>
          <w:szCs w:val="28"/>
        </w:rPr>
      </w:pPr>
      <w:r w:rsidRPr="00C33601">
        <w:rPr>
          <w:rFonts w:ascii="Times New Roman" w:eastAsia="Times New Roman" w:hAnsi="Times New Roman" w:cs="Times New Roman"/>
          <w:sz w:val="28"/>
        </w:rPr>
        <w:t>Стратегический анализ и разработка стратегии организации</w:t>
      </w:r>
      <w:r w:rsidRPr="00C336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условиях рыночной экономики</w:t>
      </w:r>
      <w:r w:rsidRPr="00C33601">
        <w:rPr>
          <w:rFonts w:ascii="Times New Roman" w:eastAsia="Times New Roman" w:hAnsi="Times New Roman" w:cs="Times New Roman"/>
          <w:sz w:val="28"/>
        </w:rPr>
        <w:t>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36"/>
          <w:szCs w:val="28"/>
        </w:rPr>
      </w:pPr>
      <w:r w:rsidRPr="00C33601">
        <w:rPr>
          <w:rFonts w:ascii="Times New Roman" w:eastAsia="Times New Roman" w:hAnsi="Times New Roman" w:cs="Times New Roman"/>
          <w:sz w:val="28"/>
          <w:szCs w:val="28"/>
        </w:rPr>
        <w:t>Организационная структура фирмы как область стратегических изменений.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4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pacing w:val="1"/>
          <w:sz w:val="28"/>
          <w:szCs w:val="20"/>
        </w:rPr>
        <w:t xml:space="preserve">Стратегические преимущества и стратегический потенциал российских </w:t>
      </w:r>
      <w:r w:rsidRPr="00C33601">
        <w:rPr>
          <w:rFonts w:ascii="Times New Roman" w:eastAsia="Times New Roman" w:hAnsi="Times New Roman" w:cs="Times New Roman"/>
          <w:color w:val="000000"/>
          <w:spacing w:val="-11"/>
          <w:sz w:val="28"/>
          <w:szCs w:val="20"/>
        </w:rPr>
        <w:t>предприятий.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z w:val="28"/>
          <w:szCs w:val="20"/>
        </w:rPr>
        <w:t>Разработка инновационной стратегии развития организации.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z w:val="28"/>
          <w:szCs w:val="28"/>
        </w:rPr>
        <w:t>Портфельный анализ как основа формирования корпоративной стратегии организации.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z w:val="28"/>
          <w:szCs w:val="28"/>
        </w:rPr>
        <w:t>Базовые конкурентные стратегии и практика их использования на российских предприятиях.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Стратегические изменения и стадии жизненного цикла организации.</w:t>
      </w:r>
    </w:p>
    <w:p w:rsidR="003A7179" w:rsidRPr="00C33601" w:rsidRDefault="003A7179" w:rsidP="003A717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491">
        <w:rPr>
          <w:rFonts w:ascii="Times New Roman" w:eastAsia="Times New Roman" w:hAnsi="Times New Roman" w:cs="Times New Roman"/>
          <w:sz w:val="28"/>
          <w:szCs w:val="28"/>
        </w:rPr>
        <w:t>Системный подход к анализу рисков в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организации.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Разработка стратегического плана развития организации.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SWOT-анализ как инструмент формирования стратегических альтернатив развития организации.</w:t>
      </w:r>
    </w:p>
    <w:p w:rsidR="003A7179" w:rsidRPr="00C33601" w:rsidRDefault="003A7179" w:rsidP="003A717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sz w:val="28"/>
          <w:szCs w:val="28"/>
        </w:rPr>
        <w:t xml:space="preserve">Стратегия как эффективный инструмент управления в условиях </w:t>
      </w:r>
      <w:r>
        <w:rPr>
          <w:rFonts w:ascii="Times New Roman" w:eastAsia="Times New Roman" w:hAnsi="Times New Roman" w:cs="Times New Roman"/>
          <w:sz w:val="28"/>
          <w:szCs w:val="28"/>
        </w:rPr>
        <w:t>риска</w:t>
      </w:r>
      <w:r w:rsidRPr="00C336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44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z w:val="28"/>
          <w:szCs w:val="18"/>
          <w:shd w:val="clear" w:color="auto" w:fill="FFFFFF"/>
        </w:rPr>
        <w:t>Ключевые факторы успеха в конкурентной борьбе и их роль в разработке стратегии.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бюджетирования в стратегическом управлении организацией.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Стратегические изменения и стадии жизненного цикла продукции.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sz w:val="28"/>
          <w:szCs w:val="28"/>
        </w:rPr>
        <w:lastRenderedPageBreak/>
        <w:t>Разработка стратегии развития организации в условиях ее слияния/разделения.</w:t>
      </w:r>
    </w:p>
    <w:p w:rsidR="00C33601" w:rsidRPr="0017349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Управление реализацией стратегии предприятия.</w:t>
      </w:r>
    </w:p>
    <w:p w:rsidR="00173491" w:rsidRPr="00173491" w:rsidRDefault="0017349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Управление предпринимательскими рисками в деятельности организации.</w:t>
      </w:r>
    </w:p>
    <w:p w:rsidR="00173491" w:rsidRDefault="00173491" w:rsidP="0017349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491">
        <w:rPr>
          <w:rFonts w:ascii="Times New Roman" w:eastAsia="Times New Roman" w:hAnsi="Times New Roman" w:cs="Times New Roman"/>
          <w:sz w:val="28"/>
          <w:szCs w:val="28"/>
        </w:rPr>
        <w:t>Разработка программы управления рисками и ее связь со стратегией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sz w:val="28"/>
          <w:szCs w:val="28"/>
        </w:rPr>
        <w:t>Стратегический менеджмент в организациях малого бизнеса.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sz w:val="28"/>
          <w:szCs w:val="28"/>
        </w:rPr>
        <w:t>Разработка стратегии диверсификации организации.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Использование стратегического менеджмента в антикризисном регулировании деятельности организации.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Стратегическое развитие организации: внутренний и внешний рост.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Управление стратегическими изменениями в организации.</w:t>
      </w:r>
    </w:p>
    <w:p w:rsidR="000D2E7E" w:rsidRPr="00C33601" w:rsidRDefault="000D2E7E" w:rsidP="00C336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0D2E7E" w:rsidRPr="00DC35A7" w:rsidRDefault="000D2E7E" w:rsidP="00DC35A7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 К ОФОРМЛЕНИЮ</w:t>
      </w:r>
      <w:r w:rsidR="00DC35A7"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КУРСОВОЙ РАБОТЫ</w:t>
      </w:r>
    </w:p>
    <w:p w:rsidR="00DC35A7" w:rsidRPr="00DC35A7" w:rsidRDefault="00DC35A7" w:rsidP="00DC35A7">
      <w:pPr>
        <w:pStyle w:val="3"/>
        <w:spacing w:before="120"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Курсовая работа оформляется с использованием средств, которые предоставляются текстовым процессором MS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Word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и распечатана на принтере с хорошим качеством печати. </w:t>
      </w:r>
    </w:p>
    <w:p w:rsidR="00DC35A7" w:rsidRPr="00DC35A7" w:rsidRDefault="00DC35A7" w:rsidP="00DC35A7">
      <w:pPr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6" w:name="_Toc307738171"/>
      <w:r w:rsidRPr="00DC35A7">
        <w:rPr>
          <w:rFonts w:ascii="Times New Roman" w:hAnsi="Times New Roman"/>
          <w:b/>
          <w:sz w:val="28"/>
          <w:szCs w:val="28"/>
        </w:rPr>
        <w:t>5.1.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sz w:val="28"/>
          <w:szCs w:val="28"/>
        </w:rPr>
        <w:t>Содержание</w:t>
      </w:r>
    </w:p>
    <w:p w:rsidR="00DC35A7" w:rsidRPr="00DC35A7" w:rsidRDefault="00DC35A7" w:rsidP="00DC35A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Слово СОДЕРЖАНИЕ пишется прописными буквами и вырав</w:t>
      </w:r>
      <w:r w:rsidRPr="00DC35A7">
        <w:rPr>
          <w:rFonts w:ascii="Times New Roman" w:hAnsi="Times New Roman"/>
          <w:sz w:val="28"/>
          <w:szCs w:val="28"/>
        </w:rPr>
        <w:softHyphen/>
        <w:t>нивается по центру.</w:t>
      </w:r>
    </w:p>
    <w:p w:rsidR="00DC35A7" w:rsidRPr="00DC35A7" w:rsidRDefault="00DC35A7" w:rsidP="00084B2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Заголовки необходимо распо</w:t>
      </w:r>
      <w:r w:rsidRPr="00DC35A7">
        <w:rPr>
          <w:rFonts w:ascii="Times New Roman" w:hAnsi="Times New Roman"/>
          <w:sz w:val="28"/>
          <w:szCs w:val="28"/>
        </w:rPr>
        <w:softHyphen/>
        <w:t>лагать друг под другом. Для каждого заголовка проставляется номер страницы. Строка заголовка связывается с номером страницы отточием (рядом точек), которое должно заканчиваться для всех заголовков на одной верти</w:t>
      </w:r>
      <w:r w:rsidRPr="00DC35A7">
        <w:rPr>
          <w:rFonts w:ascii="Times New Roman" w:hAnsi="Times New Roman"/>
          <w:sz w:val="28"/>
          <w:szCs w:val="28"/>
        </w:rPr>
        <w:softHyphen/>
        <w:t>кале. Названия разделов, введение, заключение, список использованн</w:t>
      </w:r>
      <w:r w:rsidR="00084B2E">
        <w:rPr>
          <w:rFonts w:ascii="Times New Roman" w:hAnsi="Times New Roman"/>
          <w:sz w:val="28"/>
          <w:szCs w:val="28"/>
        </w:rPr>
        <w:t>ых</w:t>
      </w:r>
      <w:r w:rsidRPr="00DC35A7">
        <w:rPr>
          <w:rFonts w:ascii="Times New Roman" w:hAnsi="Times New Roman"/>
          <w:sz w:val="28"/>
          <w:szCs w:val="28"/>
        </w:rPr>
        <w:t xml:space="preserve"> </w:t>
      </w:r>
      <w:r w:rsidR="00084B2E">
        <w:rPr>
          <w:rFonts w:ascii="Times New Roman" w:hAnsi="Times New Roman"/>
          <w:sz w:val="28"/>
          <w:szCs w:val="28"/>
        </w:rPr>
        <w:t>источников</w:t>
      </w:r>
      <w:r w:rsidRPr="00DC35A7">
        <w:rPr>
          <w:rFonts w:ascii="Times New Roman" w:hAnsi="Times New Roman"/>
          <w:sz w:val="28"/>
          <w:szCs w:val="28"/>
        </w:rPr>
        <w:t xml:space="preserve"> и приложения пишутся строчными буквами (пример оформления содержания приведен в приложении 2).</w:t>
      </w:r>
    </w:p>
    <w:p w:rsidR="00DC35A7" w:rsidRPr="00DC35A7" w:rsidRDefault="00DC35A7" w:rsidP="00DC35A7">
      <w:pPr>
        <w:pStyle w:val="a6"/>
        <w:spacing w:before="120" w:after="0" w:line="276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sz w:val="28"/>
          <w:szCs w:val="28"/>
        </w:rPr>
        <w:t>5.2. Заголовки</w:t>
      </w:r>
    </w:p>
    <w:p w:rsidR="00DC35A7" w:rsidRPr="00DC35A7" w:rsidRDefault="00DC35A7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Текст курсовой работы делят на разделы подразделы. Каждый раздел начинается с новой страницы. Введение, заключение, список </w:t>
      </w:r>
      <w:r w:rsidR="00084B2E">
        <w:rPr>
          <w:rFonts w:ascii="Times New Roman" w:hAnsi="Times New Roman"/>
          <w:color w:val="000000"/>
          <w:spacing w:val="-6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, приложения, также начинаются с новой страницы.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>В курсовой работе разделы (части) нумеруются арабскими цифрами с точкой и записываются с абзацного отступа (с красной строки).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Номер подраздела состоит из номера раздела и порядкового номера подраздела, разделенных точкой.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>Например: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1. Теоретические аспекты стратегического менеджмента</w:t>
      </w:r>
    </w:p>
    <w:p w:rsidR="00DC35A7" w:rsidRPr="00DC35A7" w:rsidRDefault="00DC35A7" w:rsidP="00DC35A7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5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>Понятие и сущность стратегического менеджмента</w:t>
      </w:r>
    </w:p>
    <w:p w:rsidR="00DC35A7" w:rsidRPr="00DC35A7" w:rsidRDefault="00DC35A7" w:rsidP="00DC35A7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60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lastRenderedPageBreak/>
        <w:t>Эволюция теорий стратегического менеджмента</w:t>
      </w:r>
    </w:p>
    <w:p w:rsidR="00DC35A7" w:rsidRPr="00DC35A7" w:rsidRDefault="00DC35A7" w:rsidP="00DC35A7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60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Процесс стратегического менеджмента на предприятиях</w:t>
      </w:r>
    </w:p>
    <w:p w:rsidR="00DC35A7" w:rsidRPr="00DC35A7" w:rsidRDefault="00DC35A7" w:rsidP="00DC35A7">
      <w:pPr>
        <w:shd w:val="clear" w:color="auto" w:fill="FFFFFF"/>
        <w:spacing w:before="12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Заголовки разделов в тексте работы выполняют прописными полужирными буквами, без точки в конце, не подчеркивают.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>Например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DC35A7" w:rsidRPr="00DC35A7" w:rsidRDefault="00DC35A7" w:rsidP="0025447E">
      <w:pPr>
        <w:pStyle w:val="a5"/>
        <w:numPr>
          <w:ilvl w:val="0"/>
          <w:numId w:val="16"/>
        </w:numPr>
        <w:shd w:val="clear" w:color="auto" w:fill="FFFFFF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color w:val="000000"/>
          <w:sz w:val="28"/>
          <w:szCs w:val="28"/>
        </w:rPr>
        <w:t xml:space="preserve">ПРОВЕДЕНИЕ </w:t>
      </w:r>
      <w:r w:rsidRPr="00DC35A7">
        <w:rPr>
          <w:rFonts w:ascii="Times New Roman" w:hAnsi="Times New Roman"/>
          <w:b/>
          <w:color w:val="000000"/>
          <w:sz w:val="28"/>
          <w:szCs w:val="28"/>
          <w:lang w:val="en-US"/>
        </w:rPr>
        <w:t>SWOT</w:t>
      </w:r>
      <w:r w:rsidRPr="00DC35A7">
        <w:rPr>
          <w:rFonts w:ascii="Times New Roman" w:hAnsi="Times New Roman"/>
          <w:b/>
          <w:color w:val="000000"/>
          <w:sz w:val="28"/>
          <w:szCs w:val="28"/>
        </w:rPr>
        <w:t>-АНАЛИЗА ДЕЯТЕЛЬНОСТИ ООО «РЕСПЕКТ»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Переносы слов в заголовках не допускаются. Если заголовок состоит из двух предложений, их разделяют точкой. Расстояние между заголовком и текстом должно составлять 3 интервала.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t>Заголовки подразделов следует располагать с абзаца, без точки в конце и без переносов, печатать строчными буквами, не подчеркивать. Расстояние между заголовками раздела и подраздела – 1,5 интервала.</w:t>
      </w:r>
    </w:p>
    <w:p w:rsidR="00DC35A7" w:rsidRPr="00DC35A7" w:rsidRDefault="00DC35A7" w:rsidP="00DC35A7">
      <w:pPr>
        <w:pStyle w:val="2"/>
        <w:spacing w:before="120" w:line="276" w:lineRule="auto"/>
        <w:ind w:left="0" w:firstLine="567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DC35A7">
        <w:rPr>
          <w:rFonts w:ascii="Times New Roman" w:hAnsi="Times New Roman" w:cs="Times New Roman"/>
          <w:color w:val="auto"/>
          <w:sz w:val="28"/>
          <w:szCs w:val="28"/>
        </w:rPr>
        <w:t>5.</w:t>
      </w:r>
      <w:r>
        <w:rPr>
          <w:rFonts w:ascii="Times New Roman" w:hAnsi="Times New Roman" w:cs="Times New Roman"/>
          <w:color w:val="auto"/>
          <w:sz w:val="28"/>
          <w:szCs w:val="28"/>
        </w:rPr>
        <w:t>3.</w:t>
      </w:r>
      <w:r w:rsidRPr="00DC35A7">
        <w:rPr>
          <w:rFonts w:ascii="Times New Roman" w:hAnsi="Times New Roman" w:cs="Times New Roman"/>
          <w:color w:val="auto"/>
          <w:sz w:val="28"/>
          <w:szCs w:val="28"/>
        </w:rPr>
        <w:t xml:space="preserve"> Оформление текста курсовой работы</w:t>
      </w:r>
      <w:bookmarkEnd w:id="6"/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Текст должен располагаться на одной стороне листа белой бумаги формата А4 (210х297 мм), иметь книжную ориентацию для основного текста, и альбомную, если это необходимо для размещения схем, рисунков, таблиц, иллюстраций и др.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Для страниц с книжной ориентацией рекомендуется устанавливать следующие размеры полей: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1,6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1,6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Для страниц с альбомной ориентацией рекомендуется устанавливать следующие размеры полей: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1,6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1,6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2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Для ввода (и форматирования) текста используются: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шрифт –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Times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New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Roman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размер – 14 п.,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межстрочный интервал – полуторный,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способ выравнивания – по ширине для основного текста.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1"/>
          <w:sz w:val="28"/>
          <w:szCs w:val="28"/>
        </w:rPr>
        <w:t xml:space="preserve">Для выделения ключевых понятий допускается использование </w:t>
      </w:r>
      <w:r w:rsidRPr="00DC35A7">
        <w:rPr>
          <w:rFonts w:ascii="Times New Roman" w:hAnsi="Times New Roman"/>
          <w:color w:val="000000"/>
          <w:spacing w:val="1"/>
          <w:sz w:val="28"/>
          <w:szCs w:val="28"/>
        </w:rPr>
        <w:t>других способов начертания (курсив, полужирное).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 Кавычки в тексте оформляются единообразно (либо « », либо “ “).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lastRenderedPageBreak/>
        <w:t>В тексте следует использовать автоматическую расстановку переносов.</w:t>
      </w:r>
    </w:p>
    <w:p w:rsidR="00DC35A7" w:rsidRPr="00DC35A7" w:rsidRDefault="00DC35A7" w:rsidP="00084B2E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Инициалы нельзя отрывать от фамилии и всегда следует размещать перед фамилией, а не наоборот (исключением являются списки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внутритекстовые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:rsidR="00DC35A7" w:rsidRPr="00DC35A7" w:rsidRDefault="00DC35A7" w:rsidP="00DC35A7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.1.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Ссылки</w:t>
      </w:r>
    </w:p>
    <w:p w:rsidR="00DC35A7" w:rsidRPr="00DC35A7" w:rsidRDefault="00DC35A7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На все приводимые в курсовой работе цифровые данные, цитаты, мнения авторов должны быть сделаны ссылки. Для этого в квадратных скобках указывается порядковый номер источника, указанного в списке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. Например, ссылка [2,с.54] означает, что использован информационный источник под номером «2» в списке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и ссылка делается на страницу «54». Наличие ссылок подтверждает работу автора с источниками и в этом смысле является обязательным элементом работы.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ссылках на структурные части текстов курсовой работы указывают номер разделов, подразделов, пунктов. Например: «...в соответствии с подразделом 1.2».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Ссылки на таблицы, рисунки, приложения заключаются в круглые скобки.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.2.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Иллюстрации</w:t>
      </w:r>
    </w:p>
    <w:p w:rsidR="00DC35A7" w:rsidRPr="00DC35A7" w:rsidRDefault="00DC35A7" w:rsidP="007B34E1">
      <w:pPr>
        <w:pStyle w:val="a6"/>
        <w:spacing w:after="0" w:line="276" w:lineRule="auto"/>
        <w:ind w:left="0" w:firstLine="567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упоминания.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 xml:space="preserve">Все иллюстрации именуются в тексте рисунками. 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Их нумеруют арабскими цифрами в двух вариантах: либо сквозная по всему тексту (рис. 1, рис. 2 и т.д.), либо – по разделам (рис. 1.1; рис. 2.1). Если иллюстрация в работе единственная, то она не нумеруется. При ссылках на иллюстрации следует писать «...в соответствии с рис. 2.1».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Название рисунка размещается под ним и должно отображать его содержание. При необходимости в название рисунка возможно включение поясняющих данных. Слово «Рис.», его номер и наимено</w:t>
      </w:r>
      <w:r w:rsidRPr="00DC35A7">
        <w:rPr>
          <w:rFonts w:ascii="Times New Roman" w:hAnsi="Times New Roman"/>
          <w:spacing w:val="-6"/>
          <w:sz w:val="28"/>
          <w:szCs w:val="28"/>
        </w:rPr>
        <w:softHyphen/>
        <w:t>вание помещают ниже изображения симметрично иллюстрации.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Надпись располагается по центру.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На все иллюстрации в тексте обязательно должны быть ссылки.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.3.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Таблицы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 xml:space="preserve">Цифровой материал для общей наглядности, как правило, оформляют в виде таблиц. Таблицы должны быть пронумерованы. Нумерация таблиц может быть в двух вариантах: либо сквозная по всему тексту (таблица 1, таблица </w:t>
      </w:r>
      <w:r w:rsidRPr="00DC35A7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2 </w:t>
      </w: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 xml:space="preserve">и т.д.), либо – по разделам (таблица 1.3; таблица 2.4). Если в работе приведена </w:t>
      </w: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lastRenderedPageBreak/>
        <w:t>одна таблица, то нумерационный заголовок не нужен. Таблицу следует располагать непосредственно после текста, в котором она упоминается впервые, или на следующей странице, а при необходимости, в приложении курсовой работы.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На все таблицы документа должны быть приведены ссылки в тексте документа. При ссылке следует писать слово «таблица» в сокращенном виде в скобках, с указанием ее номера. Например: «Данные анализа показывают, что…... (табл. 3.2)».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Заголовки граф и строк таблицы следует писать с прописной буквы, а подзаголовки граф – строчными буквами,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 Заголовки и подзаголовки граф указывают в единственном числе.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t>Таблицу с большим количеством строк допускается переносить на другую страницу, при этом нумерационный заголовок пишут один раз над первой частью таблицы, над другими частями пишут «Продолжение табл.» или «Окончание табл.» с указанием номера таблицы.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Если числовые значения величин в графах таблицы выражены в разных единицах измерения величины, их обозначения указывают в подзаголовке каждой графы. Если повторяющиеся в разных строках графы таблицы текст состоит из одного слова, то после первого написания допускается заменять кавычками, если из двух и более слов, то при первом повторении его заменяют словами «То же», а далее кавычками. Ставить кавычки вместо повторяющихся цифр, марок, знаков, математических символов не допускается. Если цифровые или иные данные в какой-либо строке таблицы не приводят, то в ней ставят прочерк.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.4.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Формулы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формуле в качестве символов следует применять обозначения, установленные соответствующими государственными стандартами. Для ввода формул целесообразно использовать редакторы формул (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Microsoft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Equation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3.0 или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Microsoft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Math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Type</w:t>
      </w:r>
      <w:r w:rsidRPr="00DC35A7">
        <w:rPr>
          <w:rFonts w:ascii="Times New Roman" w:hAnsi="Times New Roman"/>
          <w:color w:val="000000"/>
          <w:sz w:val="28"/>
          <w:szCs w:val="28"/>
        </w:rPr>
        <w:t>).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Пояснение символов и числовых коэффициентов, входящих в формулу, если они не пояснены ранее в тексте, должны быть приведены непосредственно под формулой. Пояснение каждого символа следует давать с новой строки той последовательности, в которой символы приведены в формуле. Первая строка пояснения должна начинаться со слова «где» без </w:t>
      </w:r>
      <w:r w:rsidRPr="00DC35A7">
        <w:rPr>
          <w:rFonts w:ascii="Times New Roman" w:hAnsi="Times New Roman"/>
          <w:color w:val="000000"/>
          <w:sz w:val="28"/>
          <w:szCs w:val="28"/>
        </w:rPr>
        <w:lastRenderedPageBreak/>
        <w:t xml:space="preserve">двоеточия после него. Ссылка в тексте на порядковые номера формул даются в скобках. 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>Например:</w:t>
      </w:r>
    </w:p>
    <w:p w:rsidR="00DC35A7" w:rsidRPr="00DC35A7" w:rsidRDefault="00DC35A7" w:rsidP="007B34E1">
      <w:pPr>
        <w:shd w:val="clear" w:color="auto" w:fill="FFFFFF"/>
        <w:ind w:firstLine="426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Коэффициент текучести персонала предприятия (КТ) определяется по формуле:</w:t>
      </w:r>
    </w:p>
    <w:p w:rsidR="00DC35A7" w:rsidRPr="00DC35A7" w:rsidRDefault="00DC3163" w:rsidP="00DC35A7">
      <w:pPr>
        <w:shd w:val="clear" w:color="auto" w:fill="FFFFFF"/>
        <w:tabs>
          <w:tab w:val="right" w:pos="5103"/>
          <w:tab w:val="left" w:pos="7020"/>
        </w:tabs>
        <w:ind w:firstLine="3240"/>
        <w:jc w:val="both"/>
        <w:rPr>
          <w:rFonts w:ascii="Times New Roman" w:hAnsi="Times New Roman"/>
          <w:i/>
          <w:i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  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КТ = </w:t>
      </w:r>
      <w:proofErr w:type="spellStart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O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en-US"/>
        </w:rPr>
        <w:t>u</w:t>
      </w:r>
      <w:proofErr w:type="spellEnd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: </w:t>
      </w:r>
      <w:proofErr w:type="spellStart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N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en-US"/>
        </w:rPr>
        <w:t>cp</w:t>
      </w:r>
      <w:proofErr w:type="spellEnd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</w:rPr>
        <w:t xml:space="preserve"> 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, 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="00DC35A7" w:rsidRPr="00DC35A7">
        <w:rPr>
          <w:rFonts w:ascii="Times New Roman" w:hAnsi="Times New Roman"/>
          <w:iCs/>
          <w:color w:val="000000"/>
          <w:sz w:val="28"/>
          <w:szCs w:val="28"/>
        </w:rPr>
        <w:t>(1)</w:t>
      </w:r>
    </w:p>
    <w:p w:rsidR="00DC35A7" w:rsidRPr="00DC35A7" w:rsidRDefault="00DC35A7" w:rsidP="00DC3163">
      <w:pPr>
        <w:shd w:val="clear" w:color="auto" w:fill="FFFFFF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где О</w:t>
      </w:r>
      <w:proofErr w:type="gramStart"/>
      <w:r w:rsidRPr="00DC35A7">
        <w:rPr>
          <w:rFonts w:ascii="Times New Roman" w:hAnsi="Times New Roman"/>
          <w:iCs/>
          <w:color w:val="000000"/>
          <w:sz w:val="28"/>
          <w:szCs w:val="28"/>
          <w:vertAlign w:val="subscript"/>
          <w:lang w:val="en-US"/>
        </w:rPr>
        <w:t>u</w:t>
      </w:r>
      <w:proofErr w:type="gramEnd"/>
      <w:r w:rsidRPr="00DC35A7">
        <w:rPr>
          <w:rFonts w:ascii="Times New Roman" w:hAnsi="Times New Roman"/>
          <w:iCs/>
          <w:color w:val="000000"/>
          <w:sz w:val="28"/>
          <w:szCs w:val="28"/>
        </w:rPr>
        <w:t xml:space="preserve"> – излишний оборот персонала за период, чел.;</w:t>
      </w:r>
      <w:r w:rsidR="00DC3163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iCs/>
          <w:color w:val="000000"/>
          <w:sz w:val="28"/>
          <w:szCs w:val="28"/>
          <w:lang w:val="en-US"/>
        </w:rPr>
        <w:t>N</w:t>
      </w:r>
      <w:r w:rsidRPr="00DC35A7">
        <w:rPr>
          <w:rFonts w:ascii="Times New Roman" w:hAnsi="Times New Roman"/>
          <w:iCs/>
          <w:color w:val="000000"/>
          <w:sz w:val="28"/>
          <w:szCs w:val="28"/>
          <w:vertAlign w:val="subscript"/>
          <w:lang w:val="en-US"/>
        </w:rPr>
        <w:t>cp</w:t>
      </w:r>
      <w:proofErr w:type="spellEnd"/>
      <w:r w:rsidRPr="00DC35A7">
        <w:rPr>
          <w:rFonts w:ascii="Times New Roman" w:hAnsi="Times New Roman"/>
          <w:iCs/>
          <w:color w:val="000000"/>
          <w:sz w:val="28"/>
          <w:szCs w:val="28"/>
        </w:rPr>
        <w:t xml:space="preserve"> – среднесписочная численность персонала за период, чел. </w:t>
      </w:r>
    </w:p>
    <w:p w:rsidR="00DC35A7" w:rsidRPr="00DC35A7" w:rsidRDefault="00DC35A7" w:rsidP="007B34E1">
      <w:pPr>
        <w:shd w:val="clear" w:color="auto" w:fill="FFFFFF"/>
        <w:spacing w:before="200"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Формулы, следующие одна за другой и не разделенные текстом, разделяют запятой и должны нумероваться сквозной нумерацией арабскими цифрами, которые записываются на уровне формулы справа в круглых скобках.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Допускается нумерация формул в пределах раздела (части). В этом случае номер формулы состоит из номера раздела (части) и порядкового номера формулы, разделенные точкой, например: (1.1) –первая формула первой части (раздела).</w:t>
      </w:r>
    </w:p>
    <w:p w:rsidR="00DC35A7" w:rsidRPr="00DC35A7" w:rsidRDefault="00DC35A7" w:rsidP="007B34E1">
      <w:pPr>
        <w:shd w:val="clear" w:color="auto" w:fill="FFFFFF"/>
        <w:spacing w:after="120"/>
        <w:ind w:firstLine="426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6"/>
          <w:sz w:val="28"/>
          <w:szCs w:val="28"/>
        </w:rPr>
        <w:t>Допускается запись формул и уравнений от руки черными чернилами.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4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Нумерация страниц</w:t>
      </w:r>
    </w:p>
    <w:p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10"/>
          <w:sz w:val="28"/>
          <w:szCs w:val="28"/>
        </w:rPr>
        <w:t>Страницы курсовой работы нумеруются арабскими цифрами в середине верхнего поля страницы, без знака №. Нумерация страниц начинается со второй страницы введения (титульный лист, содержание и первая страница введения не нумеруются, но включаются в общую нумерацию).</w:t>
      </w:r>
    </w:p>
    <w:p w:rsidR="00DC35A7" w:rsidRPr="00DC35A7" w:rsidRDefault="00DC35A7" w:rsidP="00084B2E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5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Список </w:t>
      </w:r>
      <w:r w:rsidR="00084B2E">
        <w:rPr>
          <w:rFonts w:ascii="Times New Roman" w:hAnsi="Times New Roman"/>
          <w:b/>
          <w:i/>
          <w:iCs/>
          <w:color w:val="000000"/>
          <w:sz w:val="28"/>
          <w:szCs w:val="28"/>
        </w:rPr>
        <w:t>источников</w:t>
      </w:r>
    </w:p>
    <w:p w:rsidR="00DC35A7" w:rsidRPr="00DC35A7" w:rsidRDefault="00DC35A7" w:rsidP="00DC35A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Это обязательный и важный элемент курсовой работы. Элементы списка располагаются в следующем порядке: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Законодательные акты, директивные и нормативные материалы (федеральные кодексы законов, федеральные законы, указы Президента, постановления Правительства России, важнейшие инструктивные документы общегосударственного уровня).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Статистические источники в хронологическом порядке (официальные сборники, обзоры и т.д.).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Отечественные и зарубежные издания (книги, монографии, брошюры и т.д.).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Периодические издания (газеты, журналы).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pacing w:val="-8"/>
          <w:sz w:val="28"/>
          <w:szCs w:val="28"/>
        </w:rPr>
      </w:pPr>
      <w:r w:rsidRPr="00DC35A7">
        <w:rPr>
          <w:rFonts w:ascii="Times New Roman" w:hAnsi="Times New Roman"/>
          <w:spacing w:val="-8"/>
          <w:sz w:val="28"/>
          <w:szCs w:val="28"/>
        </w:rPr>
        <w:lastRenderedPageBreak/>
        <w:t xml:space="preserve">Специальные виды нормативных документов по стандартизации (ГОСТ, ТУ), патентные документы и т.п. 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pacing w:val="-8"/>
          <w:sz w:val="28"/>
          <w:szCs w:val="28"/>
        </w:rPr>
      </w:pPr>
      <w:r w:rsidRPr="00DC35A7">
        <w:rPr>
          <w:rFonts w:ascii="Times New Roman" w:hAnsi="Times New Roman"/>
          <w:spacing w:val="-8"/>
          <w:sz w:val="28"/>
          <w:szCs w:val="28"/>
        </w:rPr>
        <w:t>Интернет – документы.</w:t>
      </w:r>
    </w:p>
    <w:p w:rsidR="00DC35A7" w:rsidRPr="007B34E1" w:rsidRDefault="00DC35A7" w:rsidP="00D9785C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 xml:space="preserve">Библиографическое описание источников оформляется согласно </w:t>
      </w:r>
      <w:r w:rsidR="00D9785C" w:rsidRPr="00D9785C">
        <w:rPr>
          <w:rFonts w:ascii="Times New Roman" w:hAnsi="Times New Roman"/>
          <w:sz w:val="28"/>
          <w:szCs w:val="28"/>
        </w:rPr>
        <w:t>ГОСТу Р 7.0.5-2008</w:t>
      </w:r>
      <w:r w:rsidRPr="00D9785C">
        <w:rPr>
          <w:rFonts w:ascii="Times New Roman" w:hAnsi="Times New Roman"/>
          <w:sz w:val="28"/>
          <w:szCs w:val="28"/>
        </w:rPr>
        <w:t>.</w:t>
      </w:r>
    </w:p>
    <w:p w:rsidR="00DC35A7" w:rsidRPr="00DC35A7" w:rsidRDefault="00DC35A7" w:rsidP="007B34E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Источники располагаются в списке в алфавитном порядке (по фамилиям авторов или названиям). Для каждого источника указываются: фамилия и инициалы автора (авторов), название, место издания, издательство, год издания и количество страниц. При наличии трех авторов и более допускается указание фамилии и инициалов одного автора с добавлением «и др.». Заглавие книги, место издания приводятся полностью в именительном падеже</w:t>
      </w:r>
      <w:r w:rsidR="007B34E1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Например: </w:t>
      </w:r>
    </w:p>
    <w:p w:rsidR="00DC35A7" w:rsidRPr="00DC35A7" w:rsidRDefault="00DC35A7" w:rsidP="00B0224B">
      <w:pPr>
        <w:shd w:val="clear" w:color="auto" w:fill="FFFFFF"/>
        <w:spacing w:after="120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Егоршин, А.П. Стратегический менеджмент: учебник /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А.П.Егоршин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, И.В.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Гуськова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0224B">
        <w:rPr>
          <w:rFonts w:ascii="Times New Roman" w:hAnsi="Times New Roman"/>
          <w:color w:val="000000"/>
          <w:sz w:val="28"/>
          <w:szCs w:val="28"/>
        </w:rPr>
        <w:t>–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М</w:t>
      </w:r>
      <w:r w:rsidR="007B34E1">
        <w:rPr>
          <w:rFonts w:ascii="Times New Roman" w:hAnsi="Times New Roman"/>
          <w:color w:val="000000"/>
          <w:sz w:val="28"/>
          <w:szCs w:val="28"/>
        </w:rPr>
        <w:t>осква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: ИНФРА-М, 2017. </w:t>
      </w:r>
      <w:r w:rsidR="00B0224B">
        <w:rPr>
          <w:rFonts w:ascii="Times New Roman" w:hAnsi="Times New Roman"/>
          <w:color w:val="000000"/>
          <w:sz w:val="28"/>
          <w:szCs w:val="28"/>
        </w:rPr>
        <w:t>–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290 с. </w:t>
      </w:r>
    </w:p>
    <w:p w:rsidR="00DC35A7" w:rsidRPr="00DC35A7" w:rsidRDefault="00DC35A7" w:rsidP="00DC35A7">
      <w:pPr>
        <w:shd w:val="clear" w:color="auto" w:fill="FFFFFF"/>
        <w:spacing w:before="12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При описании статей после фамилии и инициалов автора указывают название статьи, затем через две косые черты – название сборника, журнала, год издания, номер журнала и страницу, а в описании газетных статей указывают год, число и месяц выхода газеты. </w:t>
      </w:r>
    </w:p>
    <w:p w:rsidR="00DC35A7" w:rsidRPr="00DC35A7" w:rsidRDefault="00DC35A7" w:rsidP="007B34E1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Например: </w:t>
      </w:r>
    </w:p>
    <w:p w:rsidR="00DC35A7" w:rsidRPr="00DC35A7" w:rsidRDefault="00DC35A7" w:rsidP="00DC35A7">
      <w:pPr>
        <w:shd w:val="clear" w:color="auto" w:fill="FFFFFF"/>
        <w:spacing w:after="120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Иванов, С.И. Реинжиниринг бизнеса предприятий потребительской кооперации // Менеджмент в России и за рубежом. –</w:t>
      </w:r>
      <w:r w:rsidRPr="00DC35A7">
        <w:rPr>
          <w:rFonts w:ascii="Times New Roman" w:hAnsi="Times New Roman"/>
          <w:sz w:val="28"/>
          <w:szCs w:val="28"/>
        </w:rPr>
        <w:t xml:space="preserve"> </w:t>
      </w:r>
      <w:r w:rsidRPr="00DC35A7">
        <w:rPr>
          <w:rFonts w:ascii="Times New Roman" w:hAnsi="Times New Roman"/>
          <w:iCs/>
          <w:color w:val="000000"/>
          <w:sz w:val="28"/>
          <w:szCs w:val="28"/>
        </w:rPr>
        <w:t>2017. – № 3. – С.23–28.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При обращении к ресурсам Интернета указывается режим доступа и дата обращения.</w:t>
      </w:r>
    </w:p>
    <w:p w:rsidR="00DC35A7" w:rsidRPr="00DC35A7" w:rsidRDefault="00DC35A7" w:rsidP="007B34E1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>Например:</w:t>
      </w:r>
    </w:p>
    <w:p w:rsidR="00DC35A7" w:rsidRPr="00DC35A7" w:rsidRDefault="00DC35A7" w:rsidP="007B34E1">
      <w:pPr>
        <w:shd w:val="clear" w:color="auto" w:fill="FFFFFF"/>
        <w:tabs>
          <w:tab w:val="left" w:pos="0"/>
        </w:tabs>
        <w:spacing w:after="120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 xml:space="preserve">Рынок тренингов Новосибирска: своя игра [Электронный ресурс]. – Режим доступа: </w:t>
      </w:r>
      <w:r w:rsidRPr="00DC35A7">
        <w:rPr>
          <w:rFonts w:ascii="Times New Roman" w:hAnsi="Times New Roman"/>
          <w:sz w:val="28"/>
          <w:szCs w:val="28"/>
          <w:shd w:val="clear" w:color="auto" w:fill="FFFFFF"/>
        </w:rPr>
        <w:t>http://nsk.adme.ru/news/2006/07/03/2121.html (дата обращения: 17.10.2017)</w:t>
      </w:r>
    </w:p>
    <w:p w:rsidR="00DC35A7" w:rsidRPr="00DC35A7" w:rsidRDefault="00DC35A7" w:rsidP="007B34E1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6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Приложения</w:t>
      </w:r>
    </w:p>
    <w:p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Материал, дополняющий текст документа, допускается помещать в приложениях. Приложениями могут быть: графический материал, таблицы большого формата, расчеты, копии документов, таблицы с исходными данными, иллюстрации вспомогательного характера, анкеты и др. Каждое приложение следует начинать с новой страницы с указанием наверху страницы справа слова «Приложение». Приложение должно иметь заголовок. Если в работе более 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одного приложения, то они нумеруются арабскими цифрами (без знака №). Приложения должны иметь общую с остальной частью работы сквозную нумерацию страниц.</w:t>
      </w:r>
    </w:p>
    <w:p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 тексте работы на все приложения должны быть даны ссылки. 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 xml:space="preserve">Например: </w:t>
      </w:r>
      <w:r w:rsidRPr="00DC35A7">
        <w:rPr>
          <w:rFonts w:ascii="Times New Roman" w:hAnsi="Times New Roman"/>
          <w:color w:val="000000"/>
          <w:sz w:val="28"/>
          <w:szCs w:val="28"/>
        </w:rPr>
        <w:t>«Исследование причин возникновения сопротивления изменениям проводилось с помощью анкетирования сотрудников (приложение 1)».</w:t>
      </w:r>
    </w:p>
    <w:p w:rsidR="000D2E7E" w:rsidRPr="000D2E7E" w:rsidRDefault="000D2E7E" w:rsidP="00DC35A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РЕКОМЕНДУЕМОЙ ЛИТЕРАТУРЫ</w:t>
      </w:r>
    </w:p>
    <w:p w:rsidR="000D2E7E" w:rsidRDefault="000D2E7E" w:rsidP="007B34E1">
      <w:pPr>
        <w:numPr>
          <w:ilvl w:val="1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before="120" w:after="0" w:line="240" w:lineRule="auto"/>
        <w:ind w:left="1015" w:hanging="44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литература</w:t>
      </w:r>
    </w:p>
    <w:p w:rsidR="00645B29" w:rsidRPr="00645B29" w:rsidRDefault="00645B29" w:rsidP="00645B29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Голубков, Е. П.  Стратегический менеджмент: учебник и практикум для вузов / Е. П. Голубков. – Москва: Издательство </w:t>
      </w:r>
      <w:proofErr w:type="spellStart"/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>Юрайт</w:t>
      </w:r>
      <w:proofErr w:type="spellEnd"/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2025. – 278 с. – (Высшее образование). – Текст: электронный // ЭБС </w:t>
      </w:r>
      <w:proofErr w:type="spellStart"/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>Юрайт</w:t>
      </w:r>
      <w:proofErr w:type="spellEnd"/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>. – URL: https://urait.ru.</w:t>
      </w:r>
    </w:p>
    <w:p w:rsidR="00645B29" w:rsidRPr="00645B29" w:rsidRDefault="00645B29" w:rsidP="00645B29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spellStart"/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>Малюк</w:t>
      </w:r>
      <w:proofErr w:type="spellEnd"/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В. И. Стратегический менеджмент. Организация стратегического развития: учебник и практикум для вузов / В. И. </w:t>
      </w:r>
      <w:proofErr w:type="spellStart"/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>Малюк</w:t>
      </w:r>
      <w:proofErr w:type="spellEnd"/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– Москва: Издательство </w:t>
      </w:r>
      <w:proofErr w:type="spellStart"/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>Юрайт</w:t>
      </w:r>
      <w:proofErr w:type="spellEnd"/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2025. – 404 с. – (Высшее образование). –Текст: электронный // ЭБС </w:t>
      </w:r>
      <w:proofErr w:type="spellStart"/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>Юрайт</w:t>
      </w:r>
      <w:proofErr w:type="spellEnd"/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>. – URL: https://urait.ru.</w:t>
      </w:r>
    </w:p>
    <w:p w:rsidR="00645B29" w:rsidRPr="00645B29" w:rsidRDefault="00645B29" w:rsidP="00645B29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Шифрин, М. Б. Стратегический менеджмент: учебник для вузов / М. Б. Шифрин. – 3-е изд., </w:t>
      </w:r>
      <w:proofErr w:type="spellStart"/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>испр</w:t>
      </w:r>
      <w:proofErr w:type="spellEnd"/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и доп. – Москва: Издательство </w:t>
      </w:r>
      <w:proofErr w:type="spellStart"/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>Юрайт</w:t>
      </w:r>
      <w:proofErr w:type="spellEnd"/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2025. – 295 с. – (Высшее образование). – Текст: электронный // ЭБС </w:t>
      </w:r>
      <w:proofErr w:type="spellStart"/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>Юрайт</w:t>
      </w:r>
      <w:proofErr w:type="spellEnd"/>
      <w:r w:rsidRPr="00645B29">
        <w:rPr>
          <w:rFonts w:ascii="Times New Roman" w:eastAsia="Calibri" w:hAnsi="Times New Roman" w:cs="Times New Roman"/>
          <w:bCs/>
          <w:iCs/>
          <w:sz w:val="28"/>
          <w:szCs w:val="28"/>
        </w:rPr>
        <w:t>. – URL: https://urait.ru.</w:t>
      </w:r>
    </w:p>
    <w:p w:rsidR="007B34E1" w:rsidRPr="00645B29" w:rsidRDefault="007B34E1" w:rsidP="00645B29">
      <w:pPr>
        <w:ind w:left="360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7B34E1" w:rsidRPr="007B34E1" w:rsidRDefault="007B34E1" w:rsidP="007B34E1">
      <w:pPr>
        <w:overflowPunct w:val="0"/>
        <w:autoSpaceDE w:val="0"/>
        <w:autoSpaceDN w:val="0"/>
        <w:adjustRightInd w:val="0"/>
        <w:spacing w:after="0" w:line="240" w:lineRule="auto"/>
        <w:ind w:left="375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B34E1">
        <w:rPr>
          <w:rFonts w:ascii="Times New Roman" w:hAnsi="Times New Roman" w:cs="Times New Roman"/>
          <w:b/>
          <w:color w:val="000000"/>
          <w:sz w:val="28"/>
          <w:szCs w:val="28"/>
        </w:rPr>
        <w:t>6.2. Дополнительная учебная литература</w:t>
      </w:r>
    </w:p>
    <w:p w:rsidR="00645B29" w:rsidRPr="00DC1095" w:rsidRDefault="00645B29" w:rsidP="00645B29">
      <w:pPr>
        <w:pStyle w:val="a5"/>
        <w:numPr>
          <w:ilvl w:val="0"/>
          <w:numId w:val="20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C1095">
        <w:rPr>
          <w:rFonts w:ascii="Times New Roman" w:hAnsi="Times New Roman"/>
          <w:bCs/>
          <w:color w:val="000000"/>
          <w:sz w:val="28"/>
          <w:szCs w:val="28"/>
        </w:rPr>
        <w:t>Фомичев А. Н. Стратегический менеджмент: учебник для вузов / А. Н. Фомичев.  – 4-е изд. – Москва: Издательско-торговая корпорация «Дашков и</w:t>
      </w:r>
      <w:proofErr w:type="gramStart"/>
      <w:r w:rsidRPr="00DC1095">
        <w:rPr>
          <w:rFonts w:ascii="Times New Roman" w:hAnsi="Times New Roman"/>
          <w:bCs/>
          <w:color w:val="000000"/>
          <w:sz w:val="28"/>
          <w:szCs w:val="28"/>
        </w:rPr>
        <w:t xml:space="preserve"> К</w:t>
      </w:r>
      <w:proofErr w:type="gramEnd"/>
      <w:r w:rsidRPr="00DC1095">
        <w:rPr>
          <w:rFonts w:ascii="Times New Roman" w:hAnsi="Times New Roman"/>
          <w:bCs/>
          <w:color w:val="000000"/>
          <w:sz w:val="28"/>
          <w:szCs w:val="28"/>
        </w:rPr>
        <w:t>°», 2023. – 466 с. – Режим доступа: http://znanium.com.</w:t>
      </w:r>
    </w:p>
    <w:p w:rsidR="00645B29" w:rsidRPr="00DC1095" w:rsidRDefault="00645B29" w:rsidP="00645B29">
      <w:pPr>
        <w:pStyle w:val="a5"/>
        <w:numPr>
          <w:ilvl w:val="0"/>
          <w:numId w:val="20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DC1095">
        <w:rPr>
          <w:rFonts w:ascii="Times New Roman" w:hAnsi="Times New Roman"/>
          <w:bCs/>
          <w:color w:val="000000"/>
          <w:sz w:val="28"/>
          <w:szCs w:val="28"/>
        </w:rPr>
        <w:t>Лапыгин</w:t>
      </w:r>
      <w:proofErr w:type="spellEnd"/>
      <w:r w:rsidRPr="00DC1095">
        <w:rPr>
          <w:rFonts w:ascii="Times New Roman" w:hAnsi="Times New Roman"/>
          <w:bCs/>
          <w:color w:val="000000"/>
          <w:sz w:val="28"/>
          <w:szCs w:val="28"/>
        </w:rPr>
        <w:t xml:space="preserve"> Ю.Н. Стратегический менеджмент: учебное пособие / Ю.Н. </w:t>
      </w:r>
      <w:proofErr w:type="spellStart"/>
      <w:r w:rsidRPr="00DC1095">
        <w:rPr>
          <w:rFonts w:ascii="Times New Roman" w:hAnsi="Times New Roman"/>
          <w:bCs/>
          <w:color w:val="000000"/>
          <w:sz w:val="28"/>
          <w:szCs w:val="28"/>
        </w:rPr>
        <w:t>Лапыгин</w:t>
      </w:r>
      <w:proofErr w:type="spellEnd"/>
      <w:r w:rsidRPr="00DC1095">
        <w:rPr>
          <w:rFonts w:ascii="Times New Roman" w:hAnsi="Times New Roman"/>
          <w:bCs/>
          <w:color w:val="000000"/>
          <w:sz w:val="28"/>
          <w:szCs w:val="28"/>
        </w:rPr>
        <w:t>. – 2-е изд. – Москва: ИНФРА-М, 2024. – 208 с. – Режим доступа: http://znanium.com.</w:t>
      </w:r>
    </w:p>
    <w:p w:rsidR="00645B29" w:rsidRPr="00DC1095" w:rsidRDefault="00645B29" w:rsidP="00645B29">
      <w:pPr>
        <w:pStyle w:val="a5"/>
        <w:numPr>
          <w:ilvl w:val="0"/>
          <w:numId w:val="20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C1095">
        <w:rPr>
          <w:rFonts w:ascii="Times New Roman" w:hAnsi="Times New Roman"/>
          <w:bCs/>
          <w:color w:val="000000"/>
          <w:sz w:val="28"/>
          <w:szCs w:val="28"/>
        </w:rPr>
        <w:t xml:space="preserve">Стратегический менеджмент: учебник / под ред. д-ра </w:t>
      </w:r>
      <w:proofErr w:type="spellStart"/>
      <w:r w:rsidRPr="00DC1095">
        <w:rPr>
          <w:rFonts w:ascii="Times New Roman" w:hAnsi="Times New Roman"/>
          <w:bCs/>
          <w:color w:val="000000"/>
          <w:sz w:val="28"/>
          <w:szCs w:val="28"/>
        </w:rPr>
        <w:t>экон</w:t>
      </w:r>
      <w:proofErr w:type="spellEnd"/>
      <w:r w:rsidRPr="00DC1095">
        <w:rPr>
          <w:rFonts w:ascii="Times New Roman" w:hAnsi="Times New Roman"/>
          <w:bCs/>
          <w:color w:val="000000"/>
          <w:sz w:val="28"/>
          <w:szCs w:val="28"/>
        </w:rPr>
        <w:t>. наук, профессора Н.А. Казаковой. – Москва: ИНФРА-М, 2023. – 320 с. – Режим доступа: http://znanium.com.</w:t>
      </w:r>
    </w:p>
    <w:p w:rsidR="007B34E1" w:rsidRPr="00C23CBC" w:rsidRDefault="00645B29" w:rsidP="00645B29">
      <w:pPr>
        <w:pStyle w:val="a5"/>
        <w:numPr>
          <w:ilvl w:val="0"/>
          <w:numId w:val="20"/>
        </w:numPr>
        <w:spacing w:after="0"/>
        <w:ind w:left="714" w:hanging="35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C1095">
        <w:rPr>
          <w:rFonts w:ascii="Times New Roman" w:hAnsi="Times New Roman"/>
          <w:bCs/>
          <w:color w:val="000000"/>
          <w:sz w:val="28"/>
          <w:szCs w:val="28"/>
        </w:rPr>
        <w:t xml:space="preserve">Гуськов Ю.В. Стратегический менеджмент: учебник / Ю.В. Гуськов, Т.В. </w:t>
      </w:r>
      <w:proofErr w:type="spellStart"/>
      <w:r w:rsidRPr="00DC1095">
        <w:rPr>
          <w:rFonts w:ascii="Times New Roman" w:hAnsi="Times New Roman"/>
          <w:bCs/>
          <w:color w:val="000000"/>
          <w:sz w:val="28"/>
          <w:szCs w:val="28"/>
        </w:rPr>
        <w:t>Гуськова</w:t>
      </w:r>
      <w:proofErr w:type="spellEnd"/>
      <w:r w:rsidRPr="00DC1095">
        <w:rPr>
          <w:rFonts w:ascii="Times New Roman" w:hAnsi="Times New Roman"/>
          <w:bCs/>
          <w:color w:val="000000"/>
          <w:sz w:val="28"/>
          <w:szCs w:val="28"/>
        </w:rPr>
        <w:t>. – Москва: ИНФРА-М, 2024. – 271 с. – Режим доступа: http://znanium.com.</w:t>
      </w:r>
    </w:p>
    <w:p w:rsidR="007B34E1" w:rsidRPr="007B34E1" w:rsidRDefault="007B34E1" w:rsidP="0025447E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D2E7E" w:rsidRPr="0025447E" w:rsidRDefault="0025447E" w:rsidP="0025447E">
      <w:pPr>
        <w:ind w:left="709" w:hanging="28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7. </w:t>
      </w:r>
      <w:r w:rsidR="00731FF7" w:rsidRPr="0025447E">
        <w:rPr>
          <w:rFonts w:ascii="Times New Roman" w:hAnsi="Times New Roman" w:cs="Times New Roman"/>
          <w:b/>
          <w:color w:val="000000"/>
          <w:sz w:val="28"/>
          <w:szCs w:val="28"/>
        </w:rPr>
        <w:t>СОВРЕМЕННЫЕ ПРОФЕССИОНАЛЬНЫЕ БАЗЫ ДАННЫХ И ИНФОРМАЦИОННЫЕ СПРАВОЧНЫЕ СИСТЕМЫ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9"/>
      </w:tblGrid>
      <w:tr w:rsidR="0002494F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94F" w:rsidRDefault="0002494F" w:rsidP="0002494F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- Научная электронная библиотека: www.elibrary.ru</w:t>
            </w:r>
          </w:p>
        </w:tc>
      </w:tr>
      <w:tr w:rsidR="0002494F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94F" w:rsidRDefault="0002494F" w:rsidP="0002494F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- Образовательная платформа: www.urait.com</w:t>
            </w:r>
          </w:p>
        </w:tc>
      </w:tr>
      <w:tr w:rsidR="0002494F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94F" w:rsidRDefault="0002494F" w:rsidP="0002494F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- Официальный сайт информационно-правового портала «Гарант»: www.garant.ru</w:t>
            </w:r>
          </w:p>
        </w:tc>
      </w:tr>
      <w:tr w:rsidR="0002494F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94F" w:rsidRDefault="0002494F" w:rsidP="0002494F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- Официальный сайт информационно-правового портала «КонсультантПлюс»: www.consultant.ru</w:t>
            </w:r>
          </w:p>
        </w:tc>
      </w:tr>
      <w:tr w:rsidR="0002494F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94F" w:rsidRDefault="0002494F" w:rsidP="0002494F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- федеральный портал «Экономика. Социология. Менеджмент»: www.ecsocman.edu.ru</w:t>
            </w:r>
          </w:p>
        </w:tc>
      </w:tr>
      <w:tr w:rsidR="0002494F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94F" w:rsidRDefault="0002494F" w:rsidP="0002494F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- Электронная-библиотечная система: www.znanium.com</w:t>
            </w:r>
          </w:p>
        </w:tc>
      </w:tr>
    </w:tbl>
    <w:p w:rsidR="00645B29" w:rsidRDefault="00645B29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</w:p>
    <w:p w:rsidR="0025447E" w:rsidRDefault="0025447E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Приложение 1</w:t>
      </w:r>
    </w:p>
    <w:p w:rsidR="0025447E" w:rsidRPr="0000001A" w:rsidRDefault="0025447E" w:rsidP="0025447E">
      <w:pPr>
        <w:pStyle w:val="ab"/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00001A">
        <w:rPr>
          <w:rFonts w:ascii="Times New Roman" w:hAnsi="Times New Roman"/>
          <w:i/>
          <w:sz w:val="28"/>
          <w:szCs w:val="28"/>
        </w:rPr>
        <w:t>(форма титульного листа)</w:t>
      </w:r>
    </w:p>
    <w:p w:rsidR="0025447E" w:rsidRPr="003C1762" w:rsidRDefault="0025447E" w:rsidP="0025447E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A3086D" w:rsidTr="00197165">
        <w:tc>
          <w:tcPr>
            <w:tcW w:w="1384" w:type="dxa"/>
            <w:hideMark/>
          </w:tcPr>
          <w:p w:rsidR="00A3086D" w:rsidRDefault="00A3086D" w:rsidP="00197165">
            <w:pPr>
              <w:rPr>
                <w:rFonts w:ascii="Calibri" w:eastAsia="Calibri" w:hAnsi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</w:tcPr>
          <w:p w:rsidR="00A3086D" w:rsidRDefault="00A3086D" w:rsidP="00197165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:rsidR="00A3086D" w:rsidRPr="00A3086D" w:rsidRDefault="00645B29" w:rsidP="00A3086D">
            <w:pPr>
              <w:spacing w:after="0" w:line="24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а</w:t>
            </w:r>
            <w:r w:rsidR="00A3086D" w:rsidRPr="00A3086D">
              <w:rPr>
                <w:rFonts w:ascii="Times New Roman" w:eastAsia="Calibri" w:hAnsi="Times New Roman" w:cs="Times New Roman"/>
                <w:b/>
              </w:rPr>
              <w:t>втономная некоммерческая образовательная организация</w:t>
            </w:r>
          </w:p>
          <w:p w:rsidR="00A3086D" w:rsidRPr="00A3086D" w:rsidRDefault="00A3086D" w:rsidP="00A308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086D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A3086D" w:rsidRDefault="00A3086D" w:rsidP="00A3086D">
            <w:pPr>
              <w:spacing w:after="0" w:line="24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A308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25447E" w:rsidRPr="003C1762" w:rsidRDefault="0025447E" w:rsidP="0025447E">
      <w:pPr>
        <w:pStyle w:val="a9"/>
        <w:rPr>
          <w:sz w:val="28"/>
          <w:szCs w:val="28"/>
        </w:rPr>
      </w:pPr>
    </w:p>
    <w:p w:rsidR="0025447E" w:rsidRPr="00CF300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32"/>
          <w:szCs w:val="32"/>
        </w:rPr>
      </w:pPr>
    </w:p>
    <w:p w:rsidR="0025447E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32"/>
          <w:szCs w:val="32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Кафедра менеджмента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КУРСОВАЯ РАБОТА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t>по дисциплине «Стратегический менеджмент»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402D30">
      <w:pPr>
        <w:pStyle w:val="a6"/>
        <w:spacing w:after="0" w:line="276" w:lineRule="auto"/>
        <w:ind w:firstLine="0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t>на тему: ______________________________</w:t>
      </w:r>
      <w:r w:rsidR="00402D30">
        <w:rPr>
          <w:rFonts w:ascii="Times New Roman" w:hAnsi="Times New Roman"/>
          <w:sz w:val="28"/>
          <w:szCs w:val="28"/>
        </w:rPr>
        <w:t>_________________</w:t>
      </w:r>
      <w:r w:rsidRPr="00402D30">
        <w:rPr>
          <w:rFonts w:ascii="Times New Roman" w:hAnsi="Times New Roman"/>
          <w:sz w:val="28"/>
          <w:szCs w:val="28"/>
        </w:rPr>
        <w:t>__</w:t>
      </w:r>
      <w:r w:rsidR="00402D30">
        <w:rPr>
          <w:rFonts w:ascii="Times New Roman" w:hAnsi="Times New Roman"/>
          <w:sz w:val="28"/>
          <w:szCs w:val="28"/>
        </w:rPr>
        <w:t>______</w:t>
      </w:r>
    </w:p>
    <w:p w:rsidR="0025447E" w:rsidRPr="00402D30" w:rsidRDefault="0025447E" w:rsidP="00402D30">
      <w:pPr>
        <w:pStyle w:val="a6"/>
        <w:spacing w:after="0" w:line="276" w:lineRule="auto"/>
        <w:ind w:hanging="283"/>
        <w:rPr>
          <w:rFonts w:ascii="Times New Roman" w:hAnsi="Times New Roman"/>
          <w:sz w:val="28"/>
          <w:szCs w:val="28"/>
        </w:rPr>
      </w:pPr>
    </w:p>
    <w:p w:rsidR="00402D30" w:rsidRDefault="00402D30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:rsidR="00402D30" w:rsidRDefault="00402D30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:rsidR="00402D30" w:rsidRDefault="00402D30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:rsidR="00A3086D" w:rsidRPr="00A3086D" w:rsidRDefault="00A3086D" w:rsidP="00A3086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3086D">
        <w:rPr>
          <w:rFonts w:ascii="Times New Roman" w:hAnsi="Times New Roman" w:cs="Times New Roman"/>
          <w:sz w:val="24"/>
          <w:szCs w:val="24"/>
        </w:rPr>
        <w:t>Выполнил обучающийся</w:t>
      </w:r>
    </w:p>
    <w:p w:rsidR="00A3086D" w:rsidRPr="00A3086D" w:rsidRDefault="00A3086D" w:rsidP="00A3086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3086D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A3086D" w:rsidRPr="00A3086D" w:rsidRDefault="00A3086D" w:rsidP="00A3086D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A3086D">
        <w:rPr>
          <w:rFonts w:ascii="Times New Roman" w:hAnsi="Times New Roman" w:cs="Times New Roman"/>
        </w:rPr>
        <w:t>(Фамилия, имя, отчество)</w:t>
      </w:r>
    </w:p>
    <w:p w:rsidR="00A3086D" w:rsidRPr="00A3086D" w:rsidRDefault="00A3086D" w:rsidP="00A3086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3086D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A3086D" w:rsidRPr="00A3086D" w:rsidRDefault="00A3086D" w:rsidP="00A3086D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A3086D">
        <w:rPr>
          <w:rFonts w:ascii="Times New Roman" w:hAnsi="Times New Roman" w:cs="Times New Roman"/>
        </w:rPr>
        <w:t>(факультет)</w:t>
      </w:r>
    </w:p>
    <w:p w:rsidR="00A3086D" w:rsidRPr="00A3086D" w:rsidRDefault="00A3086D" w:rsidP="00A3086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3086D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A3086D" w:rsidRPr="00A3086D" w:rsidRDefault="00A3086D" w:rsidP="00A3086D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A3086D">
        <w:rPr>
          <w:rFonts w:ascii="Times New Roman" w:hAnsi="Times New Roman" w:cs="Times New Roman"/>
        </w:rPr>
        <w:t>(группа)</w:t>
      </w:r>
    </w:p>
    <w:p w:rsidR="00A3086D" w:rsidRPr="00A3086D" w:rsidRDefault="00A3086D" w:rsidP="00A3086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3086D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A3086D" w:rsidRPr="00A3086D" w:rsidRDefault="00A3086D" w:rsidP="00A3086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3086D">
        <w:rPr>
          <w:rFonts w:ascii="Times New Roman" w:hAnsi="Times New Roman" w:cs="Times New Roman"/>
          <w:sz w:val="24"/>
          <w:szCs w:val="24"/>
        </w:rPr>
        <w:t>Руководитель:</w:t>
      </w:r>
    </w:p>
    <w:p w:rsidR="00A3086D" w:rsidRPr="00A3086D" w:rsidRDefault="00A3086D" w:rsidP="00A3086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3086D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25447E" w:rsidRPr="00A3086D" w:rsidRDefault="00A3086D" w:rsidP="00A3086D">
      <w:pPr>
        <w:pStyle w:val="a6"/>
        <w:spacing w:after="0"/>
        <w:ind w:firstLine="3685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</w:rPr>
        <w:t xml:space="preserve">                               </w:t>
      </w:r>
      <w:r w:rsidRPr="00A3086D">
        <w:rPr>
          <w:rFonts w:ascii="Times New Roman" w:hAnsi="Times New Roman"/>
          <w:iCs/>
        </w:rPr>
        <w:t>(должность, фамилия, имя, отчество</w:t>
      </w:r>
      <w:r w:rsidRPr="00A3086D">
        <w:rPr>
          <w:rFonts w:ascii="Times New Roman" w:hAnsi="Times New Roman"/>
          <w:i/>
          <w:iCs/>
        </w:rPr>
        <w:t>)</w:t>
      </w:r>
    </w:p>
    <w:p w:rsidR="0025447E" w:rsidRPr="00A3086D" w:rsidRDefault="0025447E" w:rsidP="00A3086D">
      <w:pPr>
        <w:pStyle w:val="a6"/>
        <w:spacing w:after="0"/>
        <w:ind w:firstLine="3118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5447E" w:rsidRPr="003C1762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3C1762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02D30" w:rsidRDefault="0025447E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3C1762">
        <w:rPr>
          <w:rFonts w:ascii="Times New Roman" w:hAnsi="Times New Roman"/>
          <w:sz w:val="28"/>
          <w:szCs w:val="28"/>
        </w:rPr>
        <w:t>Новосибирск 20</w:t>
      </w:r>
      <w:r w:rsidR="00402D30">
        <w:rPr>
          <w:rFonts w:ascii="Times New Roman" w:hAnsi="Times New Roman"/>
          <w:sz w:val="28"/>
          <w:szCs w:val="28"/>
        </w:rPr>
        <w:t>2</w:t>
      </w:r>
      <w:r w:rsidRPr="003C1762">
        <w:rPr>
          <w:rFonts w:ascii="Times New Roman" w:hAnsi="Times New Roman"/>
          <w:sz w:val="28"/>
          <w:szCs w:val="28"/>
        </w:rPr>
        <w:t>__</w:t>
      </w:r>
      <w:r w:rsidR="00402D30">
        <w:rPr>
          <w:rFonts w:ascii="Times New Roman" w:hAnsi="Times New Roman"/>
          <w:sz w:val="28"/>
          <w:szCs w:val="28"/>
        </w:rPr>
        <w:br w:type="page"/>
      </w:r>
    </w:p>
    <w:p w:rsidR="00402D30" w:rsidRPr="00402D30" w:rsidRDefault="00402D30" w:rsidP="00402D30">
      <w:pPr>
        <w:pStyle w:val="a6"/>
        <w:spacing w:after="0"/>
        <w:ind w:firstLine="0"/>
        <w:jc w:val="right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402D30" w:rsidRPr="00402D30" w:rsidRDefault="00402D30" w:rsidP="00402D30">
      <w:pPr>
        <w:pStyle w:val="a6"/>
        <w:spacing w:after="0"/>
        <w:ind w:firstLine="0"/>
        <w:jc w:val="center"/>
        <w:rPr>
          <w:rFonts w:ascii="Times New Roman" w:hAnsi="Times New Roman"/>
          <w:i/>
          <w:sz w:val="28"/>
          <w:szCs w:val="28"/>
        </w:rPr>
      </w:pPr>
      <w:r w:rsidRPr="00402D30">
        <w:rPr>
          <w:rFonts w:ascii="Times New Roman" w:hAnsi="Times New Roman"/>
          <w:i/>
          <w:sz w:val="28"/>
          <w:szCs w:val="28"/>
        </w:rPr>
        <w:t>Оформление содержания</w:t>
      </w:r>
    </w:p>
    <w:p w:rsidR="00402D30" w:rsidRPr="00402D30" w:rsidRDefault="00402D30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02D30" w:rsidRPr="00402D30" w:rsidRDefault="00402D30" w:rsidP="00402D30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СОДЕРЖАНИЕ</w:t>
      </w:r>
    </w:p>
    <w:p w:rsidR="00402D30" w:rsidRPr="00402D30" w:rsidRDefault="00402D30" w:rsidP="00402D30">
      <w:pPr>
        <w:pStyle w:val="a6"/>
        <w:spacing w:after="0"/>
        <w:ind w:firstLine="0"/>
        <w:jc w:val="right"/>
        <w:rPr>
          <w:rFonts w:ascii="Times New Roman" w:hAnsi="Times New Roman"/>
          <w:sz w:val="28"/>
          <w:szCs w:val="28"/>
        </w:rPr>
      </w:pPr>
    </w:p>
    <w:tbl>
      <w:tblPr>
        <w:tblW w:w="9458" w:type="dxa"/>
        <w:tblLayout w:type="fixed"/>
        <w:tblLook w:val="04A0" w:firstRow="1" w:lastRow="0" w:firstColumn="1" w:lastColumn="0" w:noHBand="0" w:noVBand="1"/>
      </w:tblPr>
      <w:tblGrid>
        <w:gridCol w:w="675"/>
        <w:gridCol w:w="21"/>
        <w:gridCol w:w="8088"/>
        <w:gridCol w:w="674"/>
      </w:tblGrid>
      <w:tr w:rsidR="00402D30" w:rsidRPr="00402D30" w:rsidTr="00402D30">
        <w:tc>
          <w:tcPr>
            <w:tcW w:w="8784" w:type="dxa"/>
            <w:gridSpan w:val="3"/>
            <w:hideMark/>
          </w:tcPr>
          <w:p w:rsidR="00402D30" w:rsidRPr="00402D30" w:rsidRDefault="00402D30" w:rsidP="00046952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Введение ……………………………………………………………...….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</w:p>
        </w:tc>
      </w:tr>
      <w:tr w:rsidR="00402D30" w:rsidRPr="00402D30" w:rsidTr="00402D30"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1.</w:t>
            </w:r>
          </w:p>
        </w:tc>
        <w:tc>
          <w:tcPr>
            <w:tcW w:w="8088" w:type="dxa"/>
            <w:hideMark/>
          </w:tcPr>
          <w:p w:rsidR="00402D30" w:rsidRPr="00402D30" w:rsidRDefault="00402D30" w:rsidP="00046952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Основные положения стратегического менеджмента..................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</w:p>
        </w:tc>
      </w:tr>
      <w:tr w:rsidR="00402D30" w:rsidRPr="00402D30" w:rsidTr="00402D30"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1.1.</w:t>
            </w:r>
          </w:p>
        </w:tc>
        <w:tc>
          <w:tcPr>
            <w:tcW w:w="8088" w:type="dxa"/>
            <w:hideMark/>
          </w:tcPr>
          <w:p w:rsidR="00402D30" w:rsidRPr="00402D30" w:rsidRDefault="00402D30" w:rsidP="00046952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Сущность и принципы стратегического менеджмента …………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</w:p>
        </w:tc>
      </w:tr>
      <w:tr w:rsidR="00402D30" w:rsidRPr="00402D30" w:rsidTr="00402D30"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1.2.</w:t>
            </w:r>
          </w:p>
        </w:tc>
        <w:tc>
          <w:tcPr>
            <w:tcW w:w="8088" w:type="dxa"/>
            <w:hideMark/>
          </w:tcPr>
          <w:p w:rsidR="00402D30" w:rsidRPr="00402D30" w:rsidRDefault="00402D30" w:rsidP="00046952">
            <w:pPr>
              <w:tabs>
                <w:tab w:val="right" w:leader="dot" w:pos="9720"/>
              </w:tabs>
              <w:spacing w:after="0" w:line="360" w:lineRule="auto"/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</w:rPr>
              <w:t>Этапы стратегического менеджмента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10</w:t>
            </w:r>
          </w:p>
        </w:tc>
      </w:tr>
      <w:tr w:rsidR="00402D30" w:rsidRPr="00402D30" w:rsidTr="00402D30"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2.</w:t>
            </w:r>
          </w:p>
        </w:tc>
        <w:tc>
          <w:tcPr>
            <w:tcW w:w="8088" w:type="dxa"/>
            <w:hideMark/>
          </w:tcPr>
          <w:p w:rsidR="00402D30" w:rsidRPr="00402D30" w:rsidRDefault="00402D30" w:rsidP="00046952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Анализ практики стратегического менеджмента на примере организации  ………………………………………………………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15</w:t>
            </w:r>
          </w:p>
        </w:tc>
      </w:tr>
      <w:tr w:rsidR="00402D30" w:rsidRPr="00402D30" w:rsidTr="00402D30">
        <w:trPr>
          <w:trHeight w:val="522"/>
        </w:trPr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2.1.</w:t>
            </w:r>
          </w:p>
        </w:tc>
        <w:tc>
          <w:tcPr>
            <w:tcW w:w="8088" w:type="dxa"/>
            <w:hideMark/>
          </w:tcPr>
          <w:p w:rsidR="00402D30" w:rsidRPr="00402D30" w:rsidRDefault="00402D30" w:rsidP="00046952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Организационно-экономическая характеристика организации...</w:t>
            </w:r>
          </w:p>
        </w:tc>
        <w:tc>
          <w:tcPr>
            <w:tcW w:w="674" w:type="dxa"/>
            <w:hideMark/>
          </w:tcPr>
          <w:p w:rsidR="00402D30" w:rsidRPr="00402D30" w:rsidRDefault="00402D30" w:rsidP="00402D30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15</w:t>
            </w:r>
          </w:p>
        </w:tc>
      </w:tr>
      <w:tr w:rsidR="00402D30" w:rsidRPr="00402D30" w:rsidTr="00402D30">
        <w:trPr>
          <w:trHeight w:val="559"/>
        </w:trPr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2.2.</w:t>
            </w:r>
          </w:p>
        </w:tc>
        <w:tc>
          <w:tcPr>
            <w:tcW w:w="8088" w:type="dxa"/>
            <w:hideMark/>
          </w:tcPr>
          <w:p w:rsidR="00402D30" w:rsidRPr="00402D30" w:rsidRDefault="00402D30" w:rsidP="00046952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Анализ системы стратегического менеджмента ………………..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20</w:t>
            </w:r>
          </w:p>
        </w:tc>
      </w:tr>
      <w:tr w:rsidR="00402D30" w:rsidRPr="00402D30" w:rsidTr="00402D30"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</w:p>
        </w:tc>
        <w:tc>
          <w:tcPr>
            <w:tcW w:w="8088" w:type="dxa"/>
            <w:hideMark/>
          </w:tcPr>
          <w:p w:rsidR="00402D30" w:rsidRPr="00402D30" w:rsidRDefault="00402D30" w:rsidP="00046952">
            <w:pPr>
              <w:keepNext/>
              <w:spacing w:after="0" w:line="360" w:lineRule="auto"/>
              <w:outlineLvl w:val="0"/>
              <w:rPr>
                <w:rFonts w:ascii="Times New Roman" w:hAnsi="Times New Roman" w:cs="Times New Roman"/>
                <w:b/>
                <w:bCs/>
                <w:noProof/>
                <w:kern w:val="32"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bCs/>
                <w:noProof/>
                <w:kern w:val="32"/>
                <w:sz w:val="28"/>
                <w:szCs w:val="28"/>
              </w:rPr>
              <w:t>Направления совершенствования стратегического менеджмента в организации ……………………………………...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25</w:t>
            </w:r>
          </w:p>
        </w:tc>
      </w:tr>
      <w:tr w:rsidR="00402D30" w:rsidRPr="00402D30" w:rsidTr="00402D30">
        <w:trPr>
          <w:trHeight w:val="594"/>
        </w:trPr>
        <w:tc>
          <w:tcPr>
            <w:tcW w:w="675" w:type="dxa"/>
            <w:hideMark/>
          </w:tcPr>
          <w:p w:rsidR="00402D30" w:rsidRPr="00402D30" w:rsidRDefault="00402D30" w:rsidP="00046952">
            <w:pPr>
              <w:spacing w:after="0" w:line="360" w:lineRule="auto"/>
              <w:ind w:right="-108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3.1.</w:t>
            </w:r>
          </w:p>
        </w:tc>
        <w:tc>
          <w:tcPr>
            <w:tcW w:w="8109" w:type="dxa"/>
            <w:gridSpan w:val="2"/>
          </w:tcPr>
          <w:p w:rsidR="00402D30" w:rsidRPr="00402D30" w:rsidRDefault="00402D30" w:rsidP="00046952">
            <w:pPr>
              <w:spacing w:after="0" w:line="360" w:lineRule="auto"/>
              <w:ind w:hanging="71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…………..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25</w:t>
            </w:r>
          </w:p>
        </w:tc>
      </w:tr>
      <w:tr w:rsidR="00402D30" w:rsidRPr="00402D30" w:rsidTr="00402D30">
        <w:trPr>
          <w:trHeight w:val="594"/>
        </w:trPr>
        <w:tc>
          <w:tcPr>
            <w:tcW w:w="675" w:type="dxa"/>
            <w:hideMark/>
          </w:tcPr>
          <w:p w:rsidR="00402D30" w:rsidRPr="00402D30" w:rsidRDefault="00402D30" w:rsidP="00046952">
            <w:pPr>
              <w:spacing w:after="0" w:line="360" w:lineRule="auto"/>
              <w:ind w:right="-108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3.2.</w:t>
            </w:r>
          </w:p>
        </w:tc>
        <w:tc>
          <w:tcPr>
            <w:tcW w:w="8109" w:type="dxa"/>
            <w:gridSpan w:val="2"/>
          </w:tcPr>
          <w:p w:rsidR="00402D30" w:rsidRPr="00402D30" w:rsidRDefault="00402D30" w:rsidP="00046952">
            <w:pPr>
              <w:spacing w:after="0" w:line="360" w:lineRule="auto"/>
              <w:ind w:hanging="71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…………..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31</w:t>
            </w:r>
          </w:p>
        </w:tc>
      </w:tr>
      <w:tr w:rsidR="00402D30" w:rsidRPr="00402D30" w:rsidTr="00402D30">
        <w:tc>
          <w:tcPr>
            <w:tcW w:w="8784" w:type="dxa"/>
            <w:gridSpan w:val="3"/>
            <w:hideMark/>
          </w:tcPr>
          <w:p w:rsidR="00402D30" w:rsidRPr="00402D30" w:rsidRDefault="00402D30" w:rsidP="00402D30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Заключение ………………………………………………………….….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36</w:t>
            </w:r>
          </w:p>
        </w:tc>
      </w:tr>
      <w:tr w:rsidR="00402D30" w:rsidRPr="00402D30" w:rsidTr="00402D30">
        <w:tc>
          <w:tcPr>
            <w:tcW w:w="8784" w:type="dxa"/>
            <w:gridSpan w:val="3"/>
            <w:hideMark/>
          </w:tcPr>
          <w:p w:rsidR="00402D30" w:rsidRPr="00402D30" w:rsidRDefault="00402D30" w:rsidP="00084B2E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Список </w:t>
            </w:r>
            <w:r w:rsidR="00084B2E">
              <w:rPr>
                <w:rFonts w:ascii="Times New Roman" w:hAnsi="Times New Roman" w:cs="Times New Roman"/>
                <w:noProof/>
                <w:sz w:val="28"/>
                <w:szCs w:val="28"/>
              </w:rPr>
              <w:t>источников</w:t>
            </w: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……..………………………………………………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37</w:t>
            </w:r>
          </w:p>
        </w:tc>
      </w:tr>
      <w:tr w:rsidR="00402D30" w:rsidRPr="00402D30" w:rsidTr="00402D30">
        <w:tc>
          <w:tcPr>
            <w:tcW w:w="8784" w:type="dxa"/>
            <w:gridSpan w:val="3"/>
            <w:hideMark/>
          </w:tcPr>
          <w:p w:rsidR="00402D30" w:rsidRPr="00402D30" w:rsidRDefault="00402D30" w:rsidP="00402D30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Приложения ……………………………………………………………..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41</w:t>
            </w:r>
          </w:p>
        </w:tc>
      </w:tr>
    </w:tbl>
    <w:p w:rsidR="004A6A6C" w:rsidRDefault="004A6A6C" w:rsidP="00402D30">
      <w:pPr>
        <w:pStyle w:val="a6"/>
        <w:spacing w:after="0"/>
        <w:ind w:left="0" w:firstLine="0"/>
      </w:pPr>
    </w:p>
    <w:sectPr w:rsidR="004A6A6C" w:rsidSect="0025447E">
      <w:pgSz w:w="11907" w:h="16840" w:code="9"/>
      <w:pgMar w:top="1134" w:right="907" w:bottom="1418" w:left="1701" w:header="0" w:footer="1531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0A43862"/>
    <w:lvl w:ilvl="0">
      <w:numFmt w:val="decimal"/>
      <w:lvlText w:val="*"/>
      <w:lvlJc w:val="left"/>
    </w:lvl>
  </w:abstractNum>
  <w:abstractNum w:abstractNumId="1">
    <w:nsid w:val="030162D9"/>
    <w:multiLevelType w:val="hybridMultilevel"/>
    <w:tmpl w:val="10560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509DD"/>
    <w:multiLevelType w:val="hybridMultilevel"/>
    <w:tmpl w:val="214EFFF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09644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134B6A23"/>
    <w:multiLevelType w:val="hybridMultilevel"/>
    <w:tmpl w:val="2FBCBEE0"/>
    <w:lvl w:ilvl="0" w:tplc="4612AFF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4764E7"/>
    <w:multiLevelType w:val="hybridMultilevel"/>
    <w:tmpl w:val="6382FC9C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9B607EA"/>
    <w:multiLevelType w:val="hybridMultilevel"/>
    <w:tmpl w:val="F8E87988"/>
    <w:lvl w:ilvl="0" w:tplc="BEDC92B6">
      <w:start w:val="1"/>
      <w:numFmt w:val="decimal"/>
      <w:lvlText w:val="%1)"/>
      <w:lvlJc w:val="left"/>
      <w:pPr>
        <w:ind w:left="927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3093BB1"/>
    <w:multiLevelType w:val="hybridMultilevel"/>
    <w:tmpl w:val="050E23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6832FA7"/>
    <w:multiLevelType w:val="multilevel"/>
    <w:tmpl w:val="6658D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4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6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726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4848" w:hanging="144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561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6732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7854" w:hanging="216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8616" w:hanging="2160"/>
      </w:pPr>
      <w:rPr>
        <w:rFonts w:hint="default"/>
        <w:b w:val="0"/>
        <w:i w:val="0"/>
      </w:rPr>
    </w:lvl>
  </w:abstractNum>
  <w:abstractNum w:abstractNumId="9">
    <w:nsid w:val="2F8B2F4A"/>
    <w:multiLevelType w:val="multilevel"/>
    <w:tmpl w:val="D868B41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4F84387"/>
    <w:multiLevelType w:val="multilevel"/>
    <w:tmpl w:val="26D2BB0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592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11">
    <w:nsid w:val="39327E5C"/>
    <w:multiLevelType w:val="hybridMultilevel"/>
    <w:tmpl w:val="78F01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BF3CA6"/>
    <w:multiLevelType w:val="multilevel"/>
    <w:tmpl w:val="A8043118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3">
    <w:nsid w:val="3EFF7BA8"/>
    <w:multiLevelType w:val="hybridMultilevel"/>
    <w:tmpl w:val="551EC98A"/>
    <w:lvl w:ilvl="0" w:tplc="E06AC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FB0121"/>
    <w:multiLevelType w:val="hybridMultilevel"/>
    <w:tmpl w:val="FFACF6AE"/>
    <w:lvl w:ilvl="0" w:tplc="B9FC7232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56B4485"/>
    <w:multiLevelType w:val="hybridMultilevel"/>
    <w:tmpl w:val="E6E80506"/>
    <w:lvl w:ilvl="0" w:tplc="893C36AE"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8032607"/>
    <w:multiLevelType w:val="hybridMultilevel"/>
    <w:tmpl w:val="4704D9A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9CAAC4D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5ACC1732"/>
    <w:multiLevelType w:val="hybridMultilevel"/>
    <w:tmpl w:val="24B20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122A6C"/>
    <w:multiLevelType w:val="hybridMultilevel"/>
    <w:tmpl w:val="409C0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671E62"/>
    <w:multiLevelType w:val="hybridMultilevel"/>
    <w:tmpl w:val="95D4659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71825EDA"/>
    <w:multiLevelType w:val="hybridMultilevel"/>
    <w:tmpl w:val="41B299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76B95FD0"/>
    <w:multiLevelType w:val="hybridMultilevel"/>
    <w:tmpl w:val="143A4096"/>
    <w:lvl w:ilvl="0" w:tplc="4E34B250">
      <w:start w:val="1"/>
      <w:numFmt w:val="bullet"/>
      <w:lvlText w:val="–"/>
      <w:lvlJc w:val="left"/>
      <w:pPr>
        <w:tabs>
          <w:tab w:val="num" w:pos="360"/>
        </w:tabs>
        <w:ind w:left="-720" w:firstLine="720"/>
      </w:pPr>
      <w:rPr>
        <w:rFonts w:ascii="Times New Roman" w:hAnsi="Times New Roman" w:hint="default"/>
      </w:rPr>
    </w:lvl>
    <w:lvl w:ilvl="1" w:tplc="24AA0E4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59BAC20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F542ED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710C470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D424E3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7700DF8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882B05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F501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>
    <w:nsid w:val="76BA125D"/>
    <w:multiLevelType w:val="multilevel"/>
    <w:tmpl w:val="A0846FA8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23">
    <w:nsid w:val="7BE0202A"/>
    <w:multiLevelType w:val="hybridMultilevel"/>
    <w:tmpl w:val="363618D2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14"/>
  </w:num>
  <w:num w:numId="4">
    <w:abstractNumId w:val="12"/>
  </w:num>
  <w:num w:numId="5">
    <w:abstractNumId w:val="13"/>
  </w:num>
  <w:num w:numId="6">
    <w:abstractNumId w:val="21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6"/>
  </w:num>
  <w:num w:numId="9">
    <w:abstractNumId w:val="5"/>
  </w:num>
  <w:num w:numId="10">
    <w:abstractNumId w:val="19"/>
  </w:num>
  <w:num w:numId="11">
    <w:abstractNumId w:val="2"/>
  </w:num>
  <w:num w:numId="12">
    <w:abstractNumId w:val="23"/>
  </w:num>
  <w:num w:numId="13">
    <w:abstractNumId w:val="8"/>
  </w:num>
  <w:num w:numId="14">
    <w:abstractNumId w:val="6"/>
  </w:num>
  <w:num w:numId="15">
    <w:abstractNumId w:val="4"/>
  </w:num>
  <w:num w:numId="16">
    <w:abstractNumId w:val="3"/>
  </w:num>
  <w:num w:numId="17">
    <w:abstractNumId w:val="15"/>
  </w:num>
  <w:num w:numId="18">
    <w:abstractNumId w:val="7"/>
  </w:num>
  <w:num w:numId="19">
    <w:abstractNumId w:val="9"/>
  </w:num>
  <w:num w:numId="20">
    <w:abstractNumId w:val="11"/>
  </w:num>
  <w:num w:numId="21">
    <w:abstractNumId w:val="18"/>
  </w:num>
  <w:num w:numId="22">
    <w:abstractNumId w:val="10"/>
  </w:num>
  <w:num w:numId="23">
    <w:abstractNumId w:val="1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7E"/>
    <w:rsid w:val="0002494F"/>
    <w:rsid w:val="0003471E"/>
    <w:rsid w:val="00034C6D"/>
    <w:rsid w:val="00042354"/>
    <w:rsid w:val="00060DE1"/>
    <w:rsid w:val="0007483D"/>
    <w:rsid w:val="00084B2E"/>
    <w:rsid w:val="000B2973"/>
    <w:rsid w:val="000D2E7E"/>
    <w:rsid w:val="000E764A"/>
    <w:rsid w:val="00122445"/>
    <w:rsid w:val="00173491"/>
    <w:rsid w:val="00203E63"/>
    <w:rsid w:val="00247680"/>
    <w:rsid w:val="0025447E"/>
    <w:rsid w:val="002704B9"/>
    <w:rsid w:val="002C3B3B"/>
    <w:rsid w:val="002E64E4"/>
    <w:rsid w:val="00300C01"/>
    <w:rsid w:val="0031734E"/>
    <w:rsid w:val="00363204"/>
    <w:rsid w:val="003A7179"/>
    <w:rsid w:val="003C5ED0"/>
    <w:rsid w:val="00402D30"/>
    <w:rsid w:val="00405169"/>
    <w:rsid w:val="004070EB"/>
    <w:rsid w:val="00441A31"/>
    <w:rsid w:val="0047747C"/>
    <w:rsid w:val="004A6A6C"/>
    <w:rsid w:val="004B150E"/>
    <w:rsid w:val="004F2AA5"/>
    <w:rsid w:val="00574350"/>
    <w:rsid w:val="00580422"/>
    <w:rsid w:val="005A4EF2"/>
    <w:rsid w:val="006179E0"/>
    <w:rsid w:val="00635DCE"/>
    <w:rsid w:val="00645B29"/>
    <w:rsid w:val="006918C8"/>
    <w:rsid w:val="006948ED"/>
    <w:rsid w:val="006A5191"/>
    <w:rsid w:val="006A7587"/>
    <w:rsid w:val="00731FF7"/>
    <w:rsid w:val="0073200C"/>
    <w:rsid w:val="0073489D"/>
    <w:rsid w:val="0077655B"/>
    <w:rsid w:val="007B34E1"/>
    <w:rsid w:val="008070CD"/>
    <w:rsid w:val="00836B88"/>
    <w:rsid w:val="008738D7"/>
    <w:rsid w:val="008F5E19"/>
    <w:rsid w:val="0090122C"/>
    <w:rsid w:val="00902423"/>
    <w:rsid w:val="00A3086D"/>
    <w:rsid w:val="00A77F75"/>
    <w:rsid w:val="00A81CF3"/>
    <w:rsid w:val="00B0224B"/>
    <w:rsid w:val="00B11346"/>
    <w:rsid w:val="00B95CC7"/>
    <w:rsid w:val="00BF5238"/>
    <w:rsid w:val="00C16DE1"/>
    <w:rsid w:val="00C21251"/>
    <w:rsid w:val="00C33601"/>
    <w:rsid w:val="00CE37BF"/>
    <w:rsid w:val="00CF2FF6"/>
    <w:rsid w:val="00D01118"/>
    <w:rsid w:val="00D1134B"/>
    <w:rsid w:val="00D46979"/>
    <w:rsid w:val="00D62030"/>
    <w:rsid w:val="00D92FBA"/>
    <w:rsid w:val="00D9785C"/>
    <w:rsid w:val="00DB4E42"/>
    <w:rsid w:val="00DC16B1"/>
    <w:rsid w:val="00DC3163"/>
    <w:rsid w:val="00DC35A7"/>
    <w:rsid w:val="00DE6481"/>
    <w:rsid w:val="00E27365"/>
    <w:rsid w:val="00E838D8"/>
    <w:rsid w:val="00E9714A"/>
    <w:rsid w:val="00EC2F1D"/>
    <w:rsid w:val="00EE067D"/>
    <w:rsid w:val="00F00F46"/>
    <w:rsid w:val="00F36A0C"/>
    <w:rsid w:val="00F72B95"/>
    <w:rsid w:val="00FC6097"/>
    <w:rsid w:val="00FD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8D8"/>
    <w:pPr>
      <w:keepNext/>
      <w:keepLines/>
      <w:spacing w:before="200" w:after="0" w:line="240" w:lineRule="auto"/>
      <w:ind w:left="714" w:hanging="35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E838D8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838D8"/>
    <w:rPr>
      <w:rFonts w:ascii="Calibri" w:eastAsia="Times New Roman" w:hAnsi="Calibri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838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 Indent"/>
    <w:basedOn w:val="a"/>
    <w:link w:val="a7"/>
    <w:uiPriority w:val="99"/>
    <w:unhideWhenUsed/>
    <w:rsid w:val="00042354"/>
    <w:pPr>
      <w:spacing w:after="120" w:line="240" w:lineRule="auto"/>
      <w:ind w:left="283" w:hanging="357"/>
      <w:jc w:val="both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042354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7B34E1"/>
    <w:rPr>
      <w:color w:val="0000FF" w:themeColor="hyperlink"/>
      <w:u w:val="single"/>
    </w:rPr>
  </w:style>
  <w:style w:type="paragraph" w:styleId="a9">
    <w:name w:val="Subtitle"/>
    <w:basedOn w:val="a"/>
    <w:link w:val="aa"/>
    <w:qFormat/>
    <w:rsid w:val="0025447E"/>
    <w:p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25447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Абзац списка1"/>
    <w:basedOn w:val="a"/>
    <w:rsid w:val="0025447E"/>
    <w:pPr>
      <w:spacing w:line="240" w:lineRule="auto"/>
      <w:ind w:left="720" w:hanging="357"/>
      <w:contextualSpacing/>
      <w:jc w:val="both"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25447E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semiHidden/>
    <w:rsid w:val="0025447E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8D8"/>
    <w:pPr>
      <w:keepNext/>
      <w:keepLines/>
      <w:spacing w:before="200" w:after="0" w:line="240" w:lineRule="auto"/>
      <w:ind w:left="714" w:hanging="35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E838D8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838D8"/>
    <w:rPr>
      <w:rFonts w:ascii="Calibri" w:eastAsia="Times New Roman" w:hAnsi="Calibri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838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 Indent"/>
    <w:basedOn w:val="a"/>
    <w:link w:val="a7"/>
    <w:uiPriority w:val="99"/>
    <w:unhideWhenUsed/>
    <w:rsid w:val="00042354"/>
    <w:pPr>
      <w:spacing w:after="120" w:line="240" w:lineRule="auto"/>
      <w:ind w:left="283" w:hanging="357"/>
      <w:jc w:val="both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042354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7B34E1"/>
    <w:rPr>
      <w:color w:val="0000FF" w:themeColor="hyperlink"/>
      <w:u w:val="single"/>
    </w:rPr>
  </w:style>
  <w:style w:type="paragraph" w:styleId="a9">
    <w:name w:val="Subtitle"/>
    <w:basedOn w:val="a"/>
    <w:link w:val="aa"/>
    <w:qFormat/>
    <w:rsid w:val="0025447E"/>
    <w:p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25447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Абзац списка1"/>
    <w:basedOn w:val="a"/>
    <w:rsid w:val="0025447E"/>
    <w:pPr>
      <w:spacing w:line="240" w:lineRule="auto"/>
      <w:ind w:left="720" w:hanging="357"/>
      <w:contextualSpacing/>
      <w:jc w:val="both"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25447E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semiHidden/>
    <w:rsid w:val="0025447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26</Pages>
  <Words>6290</Words>
  <Characters>35858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Железова Татьяна Александровна</dc:creator>
  <cp:lastModifiedBy>Салихьянова Алина Витальевна</cp:lastModifiedBy>
  <cp:revision>5</cp:revision>
  <cp:lastPrinted>2021-04-02T10:21:00Z</cp:lastPrinted>
  <dcterms:created xsi:type="dcterms:W3CDTF">2025-04-30T05:21:00Z</dcterms:created>
  <dcterms:modified xsi:type="dcterms:W3CDTF">2025-11-14T01:36:00Z</dcterms:modified>
</cp:coreProperties>
</file>